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C2888" w:rsidR="009D1DBB" w:rsidP="00CA04D6" w:rsidRDefault="00DA1084" w14:paraId="048d0ec" w14:textId="048d0ec">
      <w:pPr>
        <w:jc w:val="right"/>
        <w15:collapsed w:val="false"/>
        <w:rPr>
          <w:rFonts w:ascii="Arial" w:hAnsi="Arial" w:cs="Arial"/>
          <w:sz w:val="24"/>
          <w:szCs w:val="24"/>
        </w:rPr>
      </w:pPr>
      <w:bookmarkStart w:name="_GoBack" w:id="0"/>
      <w:bookmarkEnd w:id="0"/>
      <w:r w:rsidRPr="00AC2888">
        <w:rPr>
          <w:rFonts w:ascii="Arial" w:hAnsi="Arial" w:cs="Arial"/>
          <w:sz w:val="24"/>
          <w:szCs w:val="24"/>
        </w:rPr>
        <w:t>Poslovni broj</w:t>
      </w:r>
      <w:r w:rsidR="00B94AC0">
        <w:rPr>
          <w:rFonts w:ascii="Arial" w:hAnsi="Arial" w:cs="Arial"/>
          <w:sz w:val="24"/>
          <w:szCs w:val="24"/>
        </w:rPr>
        <w:t>:</w:t>
      </w:r>
      <w:r w:rsidRPr="00AC2888">
        <w:rPr>
          <w:rFonts w:ascii="Arial" w:hAnsi="Arial" w:cs="Arial"/>
          <w:sz w:val="24"/>
          <w:szCs w:val="24"/>
        </w:rPr>
        <w:t xml:space="preserve"> </w:t>
      </w:r>
      <w:r w:rsidRPr="00AC2888" w:rsidR="00B9187F">
        <w:rPr>
          <w:rFonts w:ascii="Arial" w:hAnsi="Arial" w:cs="Arial"/>
          <w:sz w:val="24"/>
          <w:szCs w:val="24"/>
        </w:rPr>
        <w:t>3/St</w:t>
      </w:r>
      <w:r w:rsidRPr="00AC2888" w:rsidR="006F60AA">
        <w:rPr>
          <w:rFonts w:ascii="Arial" w:hAnsi="Arial" w:cs="Arial"/>
          <w:sz w:val="24"/>
          <w:szCs w:val="24"/>
        </w:rPr>
        <w:t>-</w:t>
      </w:r>
      <w:r w:rsidR="006A2BD7">
        <w:rPr>
          <w:rFonts w:ascii="Arial" w:hAnsi="Arial" w:cs="Arial"/>
          <w:sz w:val="24"/>
          <w:szCs w:val="24"/>
        </w:rPr>
        <w:t>119</w:t>
      </w:r>
      <w:r w:rsidRPr="00AC2888" w:rsidR="006F60AA">
        <w:rPr>
          <w:rFonts w:ascii="Arial" w:hAnsi="Arial" w:cs="Arial"/>
          <w:sz w:val="24"/>
          <w:szCs w:val="24"/>
        </w:rPr>
        <w:t>/20</w:t>
      </w:r>
      <w:r w:rsidRPr="00AC2888" w:rsidR="00B9187F">
        <w:rPr>
          <w:rFonts w:ascii="Arial" w:hAnsi="Arial" w:cs="Arial"/>
          <w:sz w:val="24"/>
          <w:szCs w:val="24"/>
        </w:rPr>
        <w:t>2</w:t>
      </w:r>
      <w:r w:rsidR="006A2BD7">
        <w:rPr>
          <w:rFonts w:ascii="Arial" w:hAnsi="Arial" w:cs="Arial"/>
          <w:sz w:val="24"/>
          <w:szCs w:val="24"/>
        </w:rPr>
        <w:t>3</w:t>
      </w:r>
      <w:r w:rsidRPr="00AC2888" w:rsidR="006F60AA">
        <w:rPr>
          <w:rFonts w:ascii="Arial" w:hAnsi="Arial" w:cs="Arial"/>
          <w:sz w:val="24"/>
          <w:szCs w:val="24"/>
        </w:rPr>
        <w:t>-</w:t>
      </w:r>
      <w:r w:rsidR="00E36B3E">
        <w:rPr>
          <w:rFonts w:ascii="Arial" w:hAnsi="Arial" w:cs="Arial"/>
          <w:sz w:val="24"/>
          <w:szCs w:val="24"/>
        </w:rPr>
        <w:t>27,28</w:t>
      </w:r>
    </w:p>
    <w:p w:rsidRPr="00AC2888" w:rsidR="00D06D88" w:rsidP="0075034A" w:rsidRDefault="00D06D88">
      <w:pPr>
        <w:jc w:val="center"/>
        <w:rPr>
          <w:rFonts w:ascii="Arial" w:hAnsi="Arial" w:cs="Arial"/>
          <w:sz w:val="24"/>
          <w:szCs w:val="24"/>
        </w:rPr>
      </w:pPr>
      <w:r w:rsidRPr="00AC2888">
        <w:rPr>
          <w:rFonts w:ascii="Arial" w:hAnsi="Arial" w:cs="Arial"/>
          <w:sz w:val="24"/>
          <w:szCs w:val="24"/>
        </w:rPr>
        <w:t>Z A P I S N I K</w:t>
      </w:r>
    </w:p>
    <w:p w:rsidR="00D06D88" w:rsidP="0075034A" w:rsidRDefault="00D06D88">
      <w:pPr>
        <w:jc w:val="center"/>
        <w:rPr>
          <w:rFonts w:ascii="Arial" w:hAnsi="Arial" w:cs="Arial"/>
          <w:sz w:val="24"/>
          <w:szCs w:val="24"/>
        </w:rPr>
      </w:pPr>
      <w:r w:rsidRPr="00AC2888">
        <w:rPr>
          <w:rFonts w:ascii="Arial" w:hAnsi="Arial" w:cs="Arial"/>
          <w:sz w:val="24"/>
          <w:szCs w:val="24"/>
        </w:rPr>
        <w:t xml:space="preserve">od </w:t>
      </w:r>
      <w:r w:rsidR="0048272E">
        <w:rPr>
          <w:rFonts w:ascii="Arial" w:hAnsi="Arial" w:cs="Arial"/>
          <w:sz w:val="24"/>
          <w:szCs w:val="24"/>
        </w:rPr>
        <w:t>7. lipnja</w:t>
      </w:r>
      <w:r w:rsidRPr="00AC2888" w:rsidR="00F54A8B">
        <w:rPr>
          <w:rFonts w:ascii="Arial" w:hAnsi="Arial" w:cs="Arial"/>
          <w:sz w:val="24"/>
          <w:szCs w:val="24"/>
        </w:rPr>
        <w:t xml:space="preserve"> 202</w:t>
      </w:r>
      <w:r w:rsidR="00650E2A">
        <w:rPr>
          <w:rFonts w:ascii="Arial" w:hAnsi="Arial" w:cs="Arial"/>
          <w:sz w:val="24"/>
          <w:szCs w:val="24"/>
        </w:rPr>
        <w:t>3</w:t>
      </w:r>
      <w:r w:rsidRPr="00AC2888">
        <w:rPr>
          <w:rFonts w:ascii="Arial" w:hAnsi="Arial" w:cs="Arial"/>
          <w:sz w:val="24"/>
          <w:szCs w:val="24"/>
        </w:rPr>
        <w:t>.</w:t>
      </w:r>
    </w:p>
    <w:p w:rsidRPr="00674DB2" w:rsidR="0048272E" w:rsidP="0048272E" w:rsidRDefault="0048272E">
      <w:pPr>
        <w:jc w:val="center"/>
        <w:rPr>
          <w:rFonts w:ascii="Arial" w:hAnsi="Arial" w:cs="Arial"/>
          <w:sz w:val="24"/>
          <w:szCs w:val="24"/>
        </w:rPr>
      </w:pPr>
      <w:r w:rsidRPr="00674DB2">
        <w:rPr>
          <w:rFonts w:ascii="Arial" w:hAnsi="Arial" w:cs="Arial"/>
          <w:sz w:val="24"/>
          <w:szCs w:val="24"/>
        </w:rPr>
        <w:t>s ispitnog i izvještajnog ročišta</w:t>
      </w:r>
    </w:p>
    <w:p w:rsidRPr="00521129" w:rsidR="00B57C02" w:rsidP="00B57C02" w:rsidRDefault="00B57C02">
      <w:pPr>
        <w:jc w:val="center"/>
        <w:rPr>
          <w:rFonts w:ascii="Arial" w:hAnsi="Arial" w:cs="Arial"/>
          <w:sz w:val="24"/>
          <w:szCs w:val="24"/>
        </w:rPr>
      </w:pPr>
      <w:r w:rsidRPr="00521129">
        <w:rPr>
          <w:rFonts w:ascii="Arial" w:hAnsi="Arial" w:cs="Arial"/>
          <w:color w:val="000000"/>
          <w:sz w:val="24"/>
          <w:szCs w:val="24"/>
        </w:rPr>
        <w:t>sastavljen kod Trgovačkog suda u Osijeku, Stalna služba u Slavonskom Brodu,</w:t>
      </w:r>
    </w:p>
    <w:p w:rsidR="00F54A8B" w:rsidP="00521129" w:rsidRDefault="00B57C02">
      <w:pPr>
        <w:jc w:val="center"/>
        <w:rPr>
          <w:rFonts w:ascii="Arial" w:hAnsi="Arial" w:cs="Arial"/>
          <w:sz w:val="24"/>
          <w:szCs w:val="24"/>
        </w:rPr>
      </w:pPr>
      <w:r w:rsidRPr="00521129">
        <w:rPr>
          <w:rFonts w:ascii="Arial" w:hAnsi="Arial" w:cs="Arial"/>
          <w:color w:val="000000"/>
          <w:sz w:val="24"/>
          <w:szCs w:val="24"/>
        </w:rPr>
        <w:t>u postupku stečaja nad dužnikom</w:t>
      </w:r>
      <w:r w:rsidRPr="00521129">
        <w:rPr>
          <w:rFonts w:ascii="Arial" w:hAnsi="Arial" w:cs="Arial"/>
          <w:sz w:val="24"/>
          <w:szCs w:val="24"/>
        </w:rPr>
        <w:t xml:space="preserve"> </w:t>
      </w:r>
      <w:r w:rsidRPr="00521129" w:rsidR="00521129">
        <w:rPr>
          <w:rFonts w:ascii="Arial" w:hAnsi="Arial" w:cs="Arial"/>
          <w:sz w:val="24"/>
          <w:szCs w:val="24"/>
        </w:rPr>
        <w:t>BIOPRINT d.o.o., Osijek, Ulica Hrvatske Republike 19D, OIB 40527667708</w:t>
      </w:r>
    </w:p>
    <w:p w:rsidRPr="00521129" w:rsidR="00521129" w:rsidP="00521129" w:rsidRDefault="00521129">
      <w:pPr>
        <w:jc w:val="center"/>
        <w:rPr>
          <w:rFonts w:ascii="Arial" w:hAnsi="Arial" w:cs="Arial"/>
          <w:sz w:val="24"/>
          <w:szCs w:val="24"/>
        </w:rPr>
      </w:pPr>
    </w:p>
    <w:p w:rsidRPr="00AC2888" w:rsidR="006F60AA" w:rsidP="0075034A" w:rsidRDefault="006F60AA">
      <w:pPr>
        <w:pStyle w:val="Bezproreda"/>
        <w:jc w:val="both"/>
        <w:rPr>
          <w:rFonts w:ascii="Arial" w:hAnsi="Arial" w:cs="Arial"/>
          <w:sz w:val="24"/>
          <w:szCs w:val="24"/>
        </w:rPr>
      </w:pPr>
      <w:r w:rsidRPr="00AC2888">
        <w:rPr>
          <w:rFonts w:ascii="Arial" w:hAnsi="Arial" w:cs="Arial"/>
          <w:sz w:val="24"/>
          <w:szCs w:val="24"/>
        </w:rPr>
        <w:t xml:space="preserve">Prisutni od suda:   </w:t>
      </w:r>
    </w:p>
    <w:p w:rsidRPr="00AC2888" w:rsidR="006F60AA" w:rsidP="0075034A" w:rsidRDefault="006F60AA">
      <w:pPr>
        <w:jc w:val="both"/>
        <w:rPr>
          <w:rFonts w:ascii="Arial" w:hAnsi="Arial" w:cs="Arial"/>
          <w:sz w:val="24"/>
          <w:szCs w:val="24"/>
        </w:rPr>
      </w:pPr>
      <w:r w:rsidRPr="00AC2888">
        <w:rPr>
          <w:rFonts w:ascii="Arial" w:hAnsi="Arial" w:cs="Arial"/>
          <w:sz w:val="24"/>
          <w:szCs w:val="24"/>
        </w:rPr>
        <w:t>Daniela Martini Maoduš, sutkinja</w:t>
      </w:r>
      <w:r w:rsidRPr="00AC2888">
        <w:rPr>
          <w:rFonts w:ascii="Arial" w:hAnsi="Arial" w:cs="Arial"/>
          <w:sz w:val="24"/>
          <w:szCs w:val="24"/>
        </w:rPr>
        <w:tab/>
      </w:r>
    </w:p>
    <w:p w:rsidRPr="00AC2888" w:rsidR="00D06D88" w:rsidP="0075034A" w:rsidRDefault="00A4173E">
      <w:pPr>
        <w:jc w:val="both"/>
        <w:rPr>
          <w:rFonts w:ascii="Arial" w:hAnsi="Arial" w:cs="Arial"/>
          <w:sz w:val="24"/>
          <w:szCs w:val="24"/>
        </w:rPr>
      </w:pPr>
      <w:r w:rsidRPr="00AC2888">
        <w:rPr>
          <w:rFonts w:ascii="Arial" w:hAnsi="Arial" w:cs="Arial"/>
          <w:sz w:val="24"/>
          <w:szCs w:val="24"/>
        </w:rPr>
        <w:t>Ma</w:t>
      </w:r>
      <w:r w:rsidRPr="00AC2888" w:rsidR="00DA1084">
        <w:rPr>
          <w:rFonts w:ascii="Arial" w:hAnsi="Arial" w:cs="Arial"/>
          <w:sz w:val="24"/>
          <w:szCs w:val="24"/>
        </w:rPr>
        <w:t>rija Đurin</w:t>
      </w:r>
      <w:r w:rsidRPr="00AC2888" w:rsidR="006F60AA">
        <w:rPr>
          <w:rFonts w:ascii="Arial" w:hAnsi="Arial" w:cs="Arial"/>
          <w:sz w:val="24"/>
          <w:szCs w:val="24"/>
        </w:rPr>
        <w:t xml:space="preserve">, </w:t>
      </w:r>
      <w:r w:rsidRPr="00AC2888" w:rsidR="00D06D88">
        <w:rPr>
          <w:rFonts w:ascii="Arial" w:hAnsi="Arial" w:cs="Arial"/>
          <w:sz w:val="24"/>
          <w:szCs w:val="24"/>
        </w:rPr>
        <w:t>zapisničar</w:t>
      </w:r>
      <w:r w:rsidRPr="00AC2888" w:rsidR="008D0A24">
        <w:rPr>
          <w:rFonts w:ascii="Arial" w:hAnsi="Arial" w:cs="Arial"/>
          <w:sz w:val="24"/>
          <w:szCs w:val="24"/>
        </w:rPr>
        <w:t>ka</w:t>
      </w:r>
      <w:r w:rsidRPr="00AC2888" w:rsidR="00D06D88">
        <w:rPr>
          <w:rFonts w:ascii="Arial" w:hAnsi="Arial" w:cs="Arial"/>
          <w:sz w:val="24"/>
          <w:szCs w:val="24"/>
        </w:rPr>
        <w:t xml:space="preserve">                          </w:t>
      </w:r>
    </w:p>
    <w:p w:rsidR="00B57C02" w:rsidP="0075034A" w:rsidRDefault="00B57C02">
      <w:pPr>
        <w:jc w:val="both"/>
        <w:rPr>
          <w:rFonts w:ascii="Arial" w:hAnsi="Arial" w:cs="Arial"/>
          <w:sz w:val="24"/>
          <w:szCs w:val="24"/>
        </w:rPr>
      </w:pPr>
    </w:p>
    <w:p w:rsidRPr="00674DB2" w:rsidR="0048272E" w:rsidP="0048272E" w:rsidRDefault="0048272E">
      <w:pPr>
        <w:rPr>
          <w:rFonts w:ascii="Arial" w:hAnsi="Arial" w:cs="Arial"/>
          <w:sz w:val="24"/>
          <w:szCs w:val="24"/>
        </w:rPr>
      </w:pPr>
      <w:r w:rsidRPr="00674DB2">
        <w:rPr>
          <w:rFonts w:ascii="Arial" w:hAnsi="Arial" w:cs="Arial"/>
          <w:color w:val="000000"/>
          <w:sz w:val="24"/>
          <w:szCs w:val="24"/>
        </w:rPr>
        <w:t>Vrijeme početka</w:t>
      </w:r>
      <w:r>
        <w:rPr>
          <w:rFonts w:ascii="Arial" w:hAnsi="Arial" w:cs="Arial"/>
          <w:color w:val="000000"/>
          <w:sz w:val="24"/>
          <w:szCs w:val="24"/>
        </w:rPr>
        <w:t xml:space="preserve"> ispitnog ročišta</w:t>
      </w:r>
      <w:r w:rsidRPr="00674DB2">
        <w:rPr>
          <w:rFonts w:ascii="Arial" w:hAnsi="Arial" w:cs="Arial"/>
          <w:color w:val="000000"/>
          <w:sz w:val="24"/>
          <w:szCs w:val="24"/>
        </w:rPr>
        <w:t>: u 09,</w:t>
      </w:r>
      <w:r>
        <w:rPr>
          <w:rFonts w:ascii="Arial" w:hAnsi="Arial" w:cs="Arial"/>
          <w:color w:val="000000"/>
          <w:sz w:val="24"/>
          <w:szCs w:val="24"/>
        </w:rPr>
        <w:t>0</w:t>
      </w:r>
      <w:r w:rsidRPr="00674DB2">
        <w:rPr>
          <w:rFonts w:ascii="Arial" w:hAnsi="Arial" w:cs="Arial"/>
          <w:color w:val="000000"/>
          <w:sz w:val="24"/>
          <w:szCs w:val="24"/>
        </w:rPr>
        <w:t xml:space="preserve">0 sati </w:t>
      </w:r>
      <w:r w:rsidR="00C94AEB">
        <w:rPr>
          <w:rFonts w:ascii="Arial" w:hAnsi="Arial" w:cs="Arial"/>
          <w:color w:val="000000"/>
          <w:sz w:val="24"/>
          <w:szCs w:val="24"/>
        </w:rPr>
        <w:t>(stvarni početak u 09,40 sati)</w:t>
      </w:r>
    </w:p>
    <w:p w:rsidRPr="00674DB2" w:rsidR="0048272E" w:rsidP="0048272E" w:rsidRDefault="0048272E">
      <w:pPr>
        <w:rPr>
          <w:rFonts w:ascii="Arial" w:hAnsi="Arial" w:cs="Arial"/>
          <w:sz w:val="24"/>
          <w:szCs w:val="24"/>
        </w:rPr>
      </w:pPr>
    </w:p>
    <w:p w:rsidR="00C01F2B" w:rsidP="0075034A" w:rsidRDefault="00B32330">
      <w:pPr>
        <w:jc w:val="both"/>
        <w:rPr>
          <w:rFonts w:ascii="Arial" w:hAnsi="Arial" w:cs="Arial"/>
          <w:sz w:val="24"/>
          <w:szCs w:val="24"/>
        </w:rPr>
      </w:pPr>
      <w:r w:rsidRPr="00AC2888">
        <w:rPr>
          <w:rFonts w:ascii="Arial" w:hAnsi="Arial" w:cs="Arial"/>
          <w:sz w:val="24"/>
          <w:szCs w:val="24"/>
        </w:rPr>
        <w:t xml:space="preserve">Za </w:t>
      </w:r>
      <w:r w:rsidRPr="00AC2888" w:rsidR="005831C5">
        <w:rPr>
          <w:rFonts w:ascii="Arial" w:hAnsi="Arial" w:cs="Arial"/>
          <w:sz w:val="24"/>
          <w:szCs w:val="24"/>
        </w:rPr>
        <w:t>dužnika</w:t>
      </w:r>
      <w:r w:rsidRPr="00AC2888">
        <w:rPr>
          <w:rFonts w:ascii="Arial" w:hAnsi="Arial" w:cs="Arial"/>
          <w:sz w:val="24"/>
          <w:szCs w:val="24"/>
        </w:rPr>
        <w:t xml:space="preserve">: </w:t>
      </w:r>
      <w:r w:rsidR="006A2BD7">
        <w:rPr>
          <w:rFonts w:ascii="Arial" w:hAnsi="Arial" w:cs="Arial"/>
          <w:sz w:val="24"/>
          <w:szCs w:val="24"/>
        </w:rPr>
        <w:t>stečajna</w:t>
      </w:r>
      <w:r w:rsidR="00650E2A">
        <w:rPr>
          <w:rFonts w:ascii="Arial" w:hAnsi="Arial" w:cs="Arial"/>
          <w:sz w:val="24"/>
          <w:szCs w:val="24"/>
        </w:rPr>
        <w:t xml:space="preserve"> upravitelj</w:t>
      </w:r>
      <w:r w:rsidR="006A2BD7">
        <w:rPr>
          <w:rFonts w:ascii="Arial" w:hAnsi="Arial" w:cs="Arial"/>
          <w:sz w:val="24"/>
          <w:szCs w:val="24"/>
        </w:rPr>
        <w:t>ica Marijana Božić</w:t>
      </w:r>
    </w:p>
    <w:p w:rsidR="00C01F2B" w:rsidP="0075034A" w:rsidRDefault="0048272E">
      <w:pPr>
        <w:jc w:val="both"/>
        <w:rPr>
          <w:rFonts w:ascii="Arial" w:hAnsi="Arial" w:cs="Arial"/>
          <w:sz w:val="24"/>
          <w:szCs w:val="24"/>
        </w:rPr>
      </w:pPr>
      <w:r>
        <w:rPr>
          <w:rFonts w:ascii="Arial" w:hAnsi="Arial" w:cs="Arial"/>
          <w:sz w:val="24"/>
          <w:szCs w:val="24"/>
        </w:rPr>
        <w:t>Za vjerovnika: za ŽDO, zamjenik punomoćnika Vesna Lazarić</w:t>
      </w:r>
      <w:r w:rsidR="00C94AEB">
        <w:rPr>
          <w:rFonts w:ascii="Arial" w:hAnsi="Arial" w:cs="Arial"/>
          <w:sz w:val="24"/>
          <w:szCs w:val="24"/>
        </w:rPr>
        <w:t>, iznos prijavljene tražbine 33.718,05 eur</w:t>
      </w:r>
      <w:r w:rsidR="005B0721">
        <w:rPr>
          <w:rFonts w:ascii="Arial" w:hAnsi="Arial" w:cs="Arial"/>
          <w:sz w:val="24"/>
          <w:szCs w:val="24"/>
        </w:rPr>
        <w:t>/254.048,65 kn</w:t>
      </w:r>
      <w:r w:rsidR="005B0721">
        <w:rPr>
          <w:rFonts w:ascii="Arial" w:hAnsi="Arial" w:cs="Arial"/>
          <w:sz w:val="24"/>
          <w:szCs w:val="24"/>
          <w:vertAlign w:val="superscript"/>
        </w:rPr>
        <w:t>1</w:t>
      </w:r>
      <w:r w:rsidR="005B0721">
        <w:rPr>
          <w:rFonts w:ascii="Arial" w:hAnsi="Arial" w:cs="Arial"/>
          <w:sz w:val="24"/>
          <w:szCs w:val="24"/>
        </w:rPr>
        <w:t>.</w:t>
      </w:r>
    </w:p>
    <w:p w:rsidR="00C94AEB" w:rsidP="0048272E" w:rsidRDefault="00C94AEB">
      <w:pPr>
        <w:overflowPunct/>
        <w:autoSpaceDE/>
        <w:adjustRightInd/>
        <w:ind w:firstLine="708"/>
        <w:jc w:val="both"/>
        <w:rPr>
          <w:rFonts w:ascii="Arial" w:hAnsi="Arial" w:cs="Arial"/>
          <w:sz w:val="24"/>
          <w:szCs w:val="24"/>
          <w:lang w:eastAsia="en-US"/>
        </w:rPr>
      </w:pPr>
    </w:p>
    <w:p w:rsidR="005B0721" w:rsidP="0048272E" w:rsidRDefault="005B0721">
      <w:pPr>
        <w:overflowPunct/>
        <w:autoSpaceDE/>
        <w:adjustRightInd/>
        <w:ind w:firstLine="708"/>
        <w:jc w:val="both"/>
        <w:rPr>
          <w:rFonts w:ascii="Arial" w:hAnsi="Arial" w:cs="Arial"/>
          <w:sz w:val="24"/>
          <w:szCs w:val="24"/>
          <w:lang w:eastAsia="en-US"/>
        </w:rPr>
      </w:pPr>
    </w:p>
    <w:p w:rsidRPr="0048272E" w:rsidR="0048272E" w:rsidP="0048272E" w:rsidRDefault="0048272E">
      <w:pPr>
        <w:overflowPunct/>
        <w:autoSpaceDE/>
        <w:adjustRightInd/>
        <w:ind w:firstLine="708"/>
        <w:jc w:val="both"/>
        <w:rPr>
          <w:rFonts w:ascii="Arial" w:hAnsi="Arial" w:cs="Arial"/>
          <w:sz w:val="24"/>
          <w:szCs w:val="24"/>
          <w:lang w:eastAsia="en-US"/>
        </w:rPr>
      </w:pPr>
      <w:r w:rsidRPr="0048272E">
        <w:rPr>
          <w:rFonts w:ascii="Arial" w:hAnsi="Arial" w:cs="Arial"/>
          <w:sz w:val="24"/>
          <w:szCs w:val="24"/>
          <w:lang w:eastAsia="en-US"/>
        </w:rPr>
        <w:t>Konstatira se da je stečajna upraviteljica sačinila tablicu prijavljenih tražbina i popis vjerovnika po čl. 222. S</w:t>
      </w:r>
      <w:r>
        <w:rPr>
          <w:rFonts w:ascii="Arial" w:hAnsi="Arial" w:cs="Arial"/>
          <w:sz w:val="24"/>
          <w:szCs w:val="24"/>
          <w:lang w:eastAsia="en-US"/>
        </w:rPr>
        <w:t>tečajnog zakona</w:t>
      </w:r>
      <w:r w:rsidRPr="0048272E">
        <w:rPr>
          <w:rFonts w:ascii="Arial" w:hAnsi="Arial" w:cs="Arial"/>
          <w:sz w:val="24"/>
          <w:szCs w:val="24"/>
          <w:lang w:eastAsia="en-US"/>
        </w:rPr>
        <w:t>.</w:t>
      </w:r>
    </w:p>
    <w:p w:rsidRPr="0048272E" w:rsidR="0048272E" w:rsidP="0048272E" w:rsidRDefault="0048272E">
      <w:pPr>
        <w:overflowPunct/>
        <w:autoSpaceDE/>
        <w:adjustRightInd/>
        <w:ind w:firstLine="708"/>
        <w:jc w:val="both"/>
        <w:rPr>
          <w:rFonts w:ascii="Arial" w:hAnsi="Arial" w:cs="Arial"/>
          <w:sz w:val="24"/>
          <w:szCs w:val="24"/>
          <w:lang w:eastAsia="en-US"/>
        </w:rPr>
      </w:pPr>
    </w:p>
    <w:p w:rsidRPr="0048272E" w:rsidR="0048272E" w:rsidP="0048272E" w:rsidRDefault="0048272E">
      <w:pPr>
        <w:overflowPunct/>
        <w:autoSpaceDE/>
        <w:adjustRightInd/>
        <w:ind w:firstLine="708"/>
        <w:jc w:val="both"/>
        <w:rPr>
          <w:rFonts w:ascii="Arial" w:hAnsi="Arial" w:cs="Arial"/>
          <w:sz w:val="24"/>
          <w:szCs w:val="24"/>
          <w:lang w:eastAsia="en-US"/>
        </w:rPr>
      </w:pPr>
      <w:r w:rsidRPr="0048272E">
        <w:rPr>
          <w:rFonts w:ascii="Arial" w:hAnsi="Arial" w:cs="Arial"/>
          <w:sz w:val="24"/>
          <w:szCs w:val="24"/>
          <w:lang w:eastAsia="en-US"/>
        </w:rPr>
        <w:t>Sud donosi</w:t>
      </w:r>
    </w:p>
    <w:p w:rsidRPr="0048272E" w:rsidR="0048272E" w:rsidP="0048272E" w:rsidRDefault="0048272E">
      <w:pPr>
        <w:overflowPunct/>
        <w:autoSpaceDE/>
        <w:adjustRightInd/>
        <w:jc w:val="center"/>
        <w:rPr>
          <w:rFonts w:ascii="Arial" w:hAnsi="Arial" w:cs="Arial"/>
          <w:sz w:val="24"/>
          <w:szCs w:val="24"/>
        </w:rPr>
      </w:pPr>
      <w:r w:rsidRPr="0048272E">
        <w:rPr>
          <w:rFonts w:ascii="Arial" w:hAnsi="Arial" w:cs="Arial"/>
          <w:sz w:val="24"/>
          <w:szCs w:val="24"/>
          <w:lang w:eastAsia="en-US"/>
        </w:rPr>
        <w:t>R J  E Š E N J E</w:t>
      </w:r>
    </w:p>
    <w:p w:rsidRPr="0048272E" w:rsidR="0048272E" w:rsidP="0048272E" w:rsidRDefault="0048272E">
      <w:pPr>
        <w:overflowPunct/>
        <w:autoSpaceDE/>
        <w:adjustRightInd/>
        <w:ind w:firstLine="708"/>
        <w:jc w:val="both"/>
        <w:rPr>
          <w:rFonts w:ascii="Arial" w:hAnsi="Arial" w:cs="Arial"/>
          <w:sz w:val="24"/>
          <w:szCs w:val="24"/>
        </w:rPr>
      </w:pPr>
    </w:p>
    <w:p w:rsidRPr="0048272E" w:rsidR="0048272E" w:rsidP="0048272E" w:rsidRDefault="0048272E">
      <w:pPr>
        <w:overflowPunct/>
        <w:autoSpaceDE/>
        <w:adjustRightInd/>
        <w:ind w:firstLine="708"/>
        <w:jc w:val="both"/>
        <w:rPr>
          <w:rFonts w:ascii="Arial" w:hAnsi="Arial" w:cs="Arial"/>
          <w:sz w:val="24"/>
          <w:szCs w:val="24"/>
        </w:rPr>
      </w:pPr>
      <w:r w:rsidRPr="0048272E">
        <w:rPr>
          <w:rFonts w:ascii="Arial" w:hAnsi="Arial" w:cs="Arial"/>
          <w:sz w:val="24"/>
          <w:szCs w:val="24"/>
        </w:rPr>
        <w:t>Stečajna upraviteljica opisuje sadržaj tablice i prijavljenih tražbina kao u tablic</w:t>
      </w:r>
      <w:r w:rsidR="00C94AEB">
        <w:rPr>
          <w:rFonts w:ascii="Arial" w:hAnsi="Arial" w:cs="Arial"/>
          <w:sz w:val="24"/>
          <w:szCs w:val="24"/>
        </w:rPr>
        <w:t>ama.</w:t>
      </w:r>
    </w:p>
    <w:p w:rsidRPr="0048272E" w:rsidR="0048272E" w:rsidP="0048272E" w:rsidRDefault="0048272E">
      <w:pPr>
        <w:overflowPunct/>
        <w:autoSpaceDE/>
        <w:adjustRightInd/>
        <w:ind w:firstLine="708"/>
        <w:jc w:val="both"/>
        <w:rPr>
          <w:rFonts w:ascii="Arial" w:hAnsi="Arial" w:cs="Arial"/>
          <w:sz w:val="24"/>
          <w:szCs w:val="24"/>
        </w:rPr>
      </w:pPr>
    </w:p>
    <w:p w:rsidRPr="0048272E" w:rsidR="0048272E" w:rsidP="0048272E" w:rsidRDefault="0048272E">
      <w:pPr>
        <w:overflowPunct/>
        <w:autoSpaceDE/>
        <w:adjustRightInd/>
        <w:ind w:firstLine="708"/>
        <w:jc w:val="both"/>
        <w:rPr>
          <w:rFonts w:ascii="Arial" w:hAnsi="Arial" w:cs="Arial"/>
          <w:sz w:val="24"/>
          <w:szCs w:val="24"/>
        </w:rPr>
      </w:pPr>
    </w:p>
    <w:p w:rsidRPr="0048272E" w:rsidR="0048272E" w:rsidP="0048272E" w:rsidRDefault="0048272E">
      <w:pPr>
        <w:overflowPunct/>
        <w:autoSpaceDE/>
        <w:adjustRightInd/>
        <w:ind w:firstLine="708"/>
        <w:jc w:val="both"/>
        <w:rPr>
          <w:rFonts w:ascii="Arial" w:hAnsi="Arial" w:cs="Arial"/>
          <w:sz w:val="24"/>
          <w:szCs w:val="24"/>
        </w:rPr>
      </w:pPr>
      <w:r w:rsidRPr="0048272E">
        <w:rPr>
          <w:rFonts w:ascii="Arial" w:hAnsi="Arial" w:cs="Arial"/>
          <w:sz w:val="24"/>
          <w:szCs w:val="24"/>
        </w:rPr>
        <w:t>Obavještava da svi koji su bili obveznici plaćanja pristojbe da su platiti pristojbe na prijave tražbine.</w:t>
      </w:r>
      <w:r w:rsidRPr="0048272E">
        <w:rPr>
          <w:rFonts w:ascii="Arial" w:hAnsi="Arial" w:cs="Arial"/>
          <w:sz w:val="24"/>
          <w:szCs w:val="24"/>
        </w:rPr>
        <w:tab/>
      </w:r>
    </w:p>
    <w:p w:rsidR="0048272E" w:rsidP="0048272E" w:rsidRDefault="0048272E">
      <w:pPr>
        <w:overflowPunct/>
        <w:autoSpaceDE/>
        <w:adjustRightInd/>
        <w:ind w:firstLine="708"/>
        <w:jc w:val="both"/>
        <w:rPr>
          <w:rFonts w:ascii="Arial" w:hAnsi="Arial" w:cs="Arial"/>
        </w:rPr>
      </w:pPr>
    </w:p>
    <w:p w:rsidRPr="0048272E" w:rsidR="0048272E" w:rsidP="0048272E" w:rsidRDefault="0048272E">
      <w:pPr>
        <w:overflowPunct/>
        <w:autoSpaceDE/>
        <w:adjustRightInd/>
        <w:ind w:firstLine="708"/>
        <w:jc w:val="both"/>
        <w:rPr>
          <w:rFonts w:ascii="Arial" w:hAnsi="Arial" w:cs="Arial"/>
          <w:sz w:val="24"/>
          <w:szCs w:val="24"/>
          <w:lang w:eastAsia="en-US"/>
        </w:rPr>
      </w:pPr>
      <w:r w:rsidRPr="0048272E">
        <w:rPr>
          <w:rFonts w:ascii="Arial" w:hAnsi="Arial" w:cs="Arial"/>
          <w:sz w:val="24"/>
          <w:szCs w:val="24"/>
          <w:lang w:eastAsia="en-US"/>
        </w:rPr>
        <w:t>Sud donosi</w:t>
      </w:r>
    </w:p>
    <w:p w:rsidRPr="0048272E" w:rsidR="0048272E" w:rsidP="0048272E" w:rsidRDefault="0048272E">
      <w:pPr>
        <w:overflowPunct/>
        <w:autoSpaceDE/>
        <w:adjustRightInd/>
        <w:jc w:val="center"/>
        <w:rPr>
          <w:rFonts w:ascii="Arial" w:hAnsi="Arial" w:cs="Arial"/>
          <w:sz w:val="24"/>
          <w:szCs w:val="24"/>
          <w:lang w:eastAsia="en-US"/>
        </w:rPr>
      </w:pPr>
      <w:r w:rsidRPr="0048272E">
        <w:rPr>
          <w:rFonts w:ascii="Arial" w:hAnsi="Arial" w:cs="Arial"/>
          <w:sz w:val="24"/>
          <w:szCs w:val="24"/>
          <w:lang w:eastAsia="en-US"/>
        </w:rPr>
        <w:t>R J  E Š E N J E</w:t>
      </w:r>
    </w:p>
    <w:p w:rsidRPr="0048272E" w:rsidR="0048272E" w:rsidP="0048272E" w:rsidRDefault="0048272E">
      <w:pPr>
        <w:overflowPunct/>
        <w:autoSpaceDE/>
        <w:adjustRightInd/>
        <w:jc w:val="center"/>
        <w:rPr>
          <w:rFonts w:ascii="Arial" w:hAnsi="Arial" w:cs="Arial"/>
          <w:sz w:val="24"/>
          <w:szCs w:val="24"/>
          <w:lang w:eastAsia="en-US"/>
        </w:rPr>
      </w:pPr>
    </w:p>
    <w:p w:rsidRPr="0048272E" w:rsidR="0048272E" w:rsidP="0048272E" w:rsidRDefault="0048272E">
      <w:pPr>
        <w:overflowPunct/>
        <w:autoSpaceDE/>
        <w:adjustRightInd/>
        <w:ind w:firstLine="720"/>
        <w:jc w:val="both"/>
        <w:rPr>
          <w:rFonts w:ascii="Arial" w:hAnsi="Arial" w:cs="Arial"/>
          <w:sz w:val="24"/>
          <w:szCs w:val="24"/>
          <w:lang w:eastAsia="en-US"/>
        </w:rPr>
      </w:pPr>
      <w:r w:rsidRPr="0048272E">
        <w:rPr>
          <w:rFonts w:ascii="Arial" w:hAnsi="Arial" w:cs="Arial"/>
          <w:sz w:val="24"/>
          <w:szCs w:val="24"/>
          <w:lang w:eastAsia="en-US"/>
        </w:rPr>
        <w:t>Vjerovnici se obavještavaju da se po Stečajnom zakonu dostava rješenja o utvrđenju tražbine, odnosno o osporavanju tražbine, vrši se putem e-Oglasne ploče po čl.</w:t>
      </w:r>
      <w:r>
        <w:rPr>
          <w:rFonts w:ascii="Arial" w:hAnsi="Arial" w:cs="Arial"/>
          <w:sz w:val="24"/>
          <w:szCs w:val="24"/>
          <w:lang w:eastAsia="en-US"/>
        </w:rPr>
        <w:t xml:space="preserve"> </w:t>
      </w:r>
      <w:r w:rsidRPr="0048272E">
        <w:rPr>
          <w:rFonts w:ascii="Arial" w:hAnsi="Arial" w:cs="Arial"/>
          <w:sz w:val="24"/>
          <w:szCs w:val="24"/>
          <w:lang w:eastAsia="en-US"/>
        </w:rPr>
        <w:t xml:space="preserve">12. </w:t>
      </w:r>
      <w:r>
        <w:rPr>
          <w:rFonts w:ascii="Arial" w:hAnsi="Arial" w:cs="Arial"/>
          <w:sz w:val="24"/>
          <w:szCs w:val="24"/>
          <w:lang w:eastAsia="en-US"/>
        </w:rPr>
        <w:t>SZ-a</w:t>
      </w:r>
      <w:r w:rsidRPr="0048272E">
        <w:rPr>
          <w:rFonts w:ascii="Arial" w:hAnsi="Arial" w:cs="Arial"/>
          <w:sz w:val="24"/>
          <w:szCs w:val="24"/>
          <w:lang w:eastAsia="en-US"/>
        </w:rPr>
        <w:t xml:space="preserve"> iz kojeg razloga neće primiti poseban izvadak o upućivanju u parnicu za osporene tražbine.           </w:t>
      </w:r>
      <w:r w:rsidRPr="0048272E">
        <w:rPr>
          <w:rFonts w:ascii="Arial" w:hAnsi="Arial" w:cs="Arial"/>
          <w:sz w:val="24"/>
          <w:szCs w:val="24"/>
          <w:lang w:eastAsia="en-US"/>
        </w:rPr>
        <w:tab/>
      </w:r>
    </w:p>
    <w:p w:rsidRPr="0048272E" w:rsidR="0048272E" w:rsidP="0048272E" w:rsidRDefault="0048272E">
      <w:pPr>
        <w:overflowPunct/>
        <w:autoSpaceDE/>
        <w:adjustRightInd/>
        <w:ind w:firstLine="720"/>
        <w:jc w:val="both"/>
        <w:rPr>
          <w:rFonts w:ascii="Arial" w:hAnsi="Arial" w:cs="Arial"/>
          <w:sz w:val="24"/>
          <w:szCs w:val="24"/>
          <w:lang w:eastAsia="en-US"/>
        </w:rPr>
      </w:pPr>
      <w:r w:rsidRPr="0048272E">
        <w:rPr>
          <w:rFonts w:ascii="Arial" w:hAnsi="Arial" w:cs="Arial"/>
          <w:sz w:val="24"/>
          <w:szCs w:val="24"/>
          <w:lang w:eastAsia="en-US"/>
        </w:rPr>
        <w:tab/>
      </w:r>
      <w:r w:rsidRPr="0048272E">
        <w:rPr>
          <w:rFonts w:ascii="Arial" w:hAnsi="Arial" w:cs="Arial"/>
          <w:sz w:val="24"/>
          <w:szCs w:val="24"/>
          <w:lang w:eastAsia="en-US"/>
        </w:rPr>
        <w:tab/>
      </w:r>
      <w:r w:rsidRPr="0048272E">
        <w:rPr>
          <w:rFonts w:ascii="Arial" w:hAnsi="Arial" w:cs="Arial"/>
          <w:sz w:val="24"/>
          <w:szCs w:val="24"/>
          <w:lang w:eastAsia="en-US"/>
        </w:rPr>
        <w:tab/>
        <w:t xml:space="preserve">      </w:t>
      </w:r>
    </w:p>
    <w:p w:rsidRPr="0048272E" w:rsidR="0048272E" w:rsidP="0048272E" w:rsidRDefault="0048272E">
      <w:pPr>
        <w:overflowPunct/>
        <w:autoSpaceDE/>
        <w:adjustRightInd/>
        <w:jc w:val="both"/>
        <w:rPr>
          <w:rFonts w:ascii="Arial" w:hAnsi="Arial" w:cs="Arial"/>
          <w:sz w:val="24"/>
          <w:szCs w:val="24"/>
          <w:lang w:eastAsia="en-US"/>
        </w:rPr>
      </w:pPr>
      <w:r w:rsidRPr="0048272E">
        <w:rPr>
          <w:rFonts w:ascii="Arial" w:hAnsi="Arial" w:cs="Arial"/>
          <w:sz w:val="24"/>
          <w:szCs w:val="24"/>
          <w:lang w:eastAsia="en-US"/>
        </w:rPr>
        <w:tab/>
        <w:t>Utvrđuje se da su sve prijave i isprave bile izložene u sudskoj pisarnici prije ovog ročišta u vremenskom periodu kako to propisuje Zakon i to one koje su bile prijavljene 8 dana prije održavanja ovog ročišta.</w:t>
      </w:r>
    </w:p>
    <w:p w:rsidRPr="0048272E" w:rsidR="0048272E" w:rsidP="0048272E" w:rsidRDefault="0048272E">
      <w:pPr>
        <w:overflowPunct/>
        <w:autoSpaceDE/>
        <w:adjustRightInd/>
        <w:jc w:val="both"/>
        <w:rPr>
          <w:rFonts w:ascii="Arial" w:hAnsi="Arial" w:cs="Arial"/>
          <w:sz w:val="24"/>
          <w:szCs w:val="24"/>
          <w:lang w:eastAsia="en-US"/>
        </w:rPr>
      </w:pPr>
    </w:p>
    <w:p w:rsidRPr="0048272E" w:rsidR="0048272E" w:rsidP="0048272E" w:rsidRDefault="0048272E">
      <w:pPr>
        <w:overflowPunct/>
        <w:autoSpaceDE/>
        <w:adjustRightInd/>
        <w:ind w:firstLine="708"/>
        <w:jc w:val="both"/>
        <w:rPr>
          <w:rFonts w:ascii="Arial" w:hAnsi="Arial" w:cs="Arial"/>
          <w:sz w:val="24"/>
          <w:szCs w:val="24"/>
          <w:lang w:eastAsia="en-US"/>
        </w:rPr>
      </w:pPr>
      <w:r w:rsidRPr="0048272E">
        <w:rPr>
          <w:rFonts w:ascii="Arial" w:hAnsi="Arial" w:cs="Arial"/>
          <w:sz w:val="24"/>
          <w:szCs w:val="24"/>
          <w:lang w:eastAsia="en-US"/>
        </w:rPr>
        <w:t>Sud donosi</w:t>
      </w:r>
    </w:p>
    <w:p w:rsidRPr="0048272E" w:rsidR="0048272E" w:rsidP="0048272E" w:rsidRDefault="0048272E">
      <w:pPr>
        <w:jc w:val="center"/>
        <w:rPr>
          <w:rFonts w:ascii="Arial" w:hAnsi="Arial" w:cs="Arial"/>
          <w:sz w:val="24"/>
          <w:szCs w:val="24"/>
        </w:rPr>
      </w:pPr>
      <w:r w:rsidRPr="0048272E">
        <w:rPr>
          <w:rFonts w:ascii="Arial" w:hAnsi="Arial" w:cs="Arial"/>
          <w:sz w:val="24"/>
          <w:szCs w:val="24"/>
        </w:rPr>
        <w:t>R J E Š E N J E</w:t>
      </w:r>
    </w:p>
    <w:p w:rsidRPr="0048272E" w:rsidR="0048272E" w:rsidP="0048272E" w:rsidRDefault="0048272E">
      <w:pPr>
        <w:jc w:val="center"/>
        <w:rPr>
          <w:rFonts w:ascii="Arial" w:hAnsi="Arial" w:cs="Arial"/>
          <w:sz w:val="24"/>
          <w:szCs w:val="24"/>
        </w:rPr>
      </w:pPr>
    </w:p>
    <w:p w:rsidRPr="0048272E" w:rsidR="0048272E" w:rsidP="0048272E" w:rsidRDefault="0048272E">
      <w:pPr>
        <w:overflowPunct/>
        <w:autoSpaceDE/>
        <w:adjustRightInd/>
        <w:jc w:val="both"/>
        <w:rPr>
          <w:rFonts w:ascii="Arial" w:hAnsi="Arial" w:cs="Arial"/>
          <w:sz w:val="24"/>
          <w:szCs w:val="24"/>
          <w:lang w:eastAsia="en-US"/>
        </w:rPr>
      </w:pPr>
      <w:r w:rsidRPr="0048272E">
        <w:rPr>
          <w:rFonts w:ascii="Arial" w:hAnsi="Arial" w:cs="Arial"/>
          <w:sz w:val="24"/>
          <w:szCs w:val="24"/>
          <w:lang w:eastAsia="en-US"/>
        </w:rPr>
        <w:tab/>
        <w:t>Na današnjem ročištu utvrđivat će se sve tražbine obuhvaćene tablicama prijavljenih tražbina stečajne upraviteljice.</w:t>
      </w:r>
    </w:p>
    <w:p w:rsidR="0048272E" w:rsidP="0048272E" w:rsidRDefault="0048272E">
      <w:pPr>
        <w:overflowPunct/>
        <w:autoSpaceDE/>
        <w:adjustRightInd/>
        <w:jc w:val="both"/>
        <w:rPr>
          <w:rFonts w:ascii="Arial" w:hAnsi="Arial" w:cs="Arial"/>
          <w:sz w:val="24"/>
          <w:szCs w:val="24"/>
          <w:lang w:eastAsia="en-US"/>
        </w:rPr>
      </w:pPr>
    </w:p>
    <w:p w:rsidR="00C94AEB" w:rsidP="0048272E" w:rsidRDefault="00C94AEB">
      <w:pPr>
        <w:overflowPunct/>
        <w:autoSpaceDE/>
        <w:adjustRightInd/>
        <w:jc w:val="both"/>
        <w:rPr>
          <w:rFonts w:ascii="Arial" w:hAnsi="Arial" w:cs="Arial"/>
          <w:sz w:val="24"/>
          <w:szCs w:val="24"/>
          <w:lang w:eastAsia="en-US"/>
        </w:rPr>
      </w:pPr>
    </w:p>
    <w:p w:rsidRPr="0048272E" w:rsidR="00C94AEB" w:rsidP="0048272E" w:rsidRDefault="00C94AEB">
      <w:pPr>
        <w:overflowPunct/>
        <w:autoSpaceDE/>
        <w:adjustRightInd/>
        <w:jc w:val="both"/>
        <w:rPr>
          <w:rFonts w:ascii="Arial" w:hAnsi="Arial" w:cs="Arial"/>
          <w:sz w:val="24"/>
          <w:szCs w:val="24"/>
          <w:lang w:eastAsia="en-US"/>
        </w:rPr>
      </w:pPr>
    </w:p>
    <w:p w:rsidRPr="0048272E" w:rsidR="0048272E" w:rsidP="0048272E" w:rsidRDefault="0048272E">
      <w:pPr>
        <w:overflowPunct/>
        <w:autoSpaceDE/>
        <w:adjustRightInd/>
        <w:jc w:val="both"/>
        <w:rPr>
          <w:rFonts w:ascii="Arial" w:hAnsi="Arial" w:cs="Arial"/>
          <w:sz w:val="24"/>
          <w:szCs w:val="24"/>
          <w:lang w:eastAsia="en-US"/>
        </w:rPr>
      </w:pPr>
      <w:r w:rsidRPr="0048272E">
        <w:rPr>
          <w:rFonts w:ascii="Arial" w:hAnsi="Arial" w:cs="Arial"/>
          <w:sz w:val="24"/>
          <w:szCs w:val="24"/>
          <w:lang w:eastAsia="en-US"/>
        </w:rPr>
        <w:tab/>
        <w:t>Sud donosi</w:t>
      </w:r>
    </w:p>
    <w:p w:rsidRPr="0048272E" w:rsidR="0048272E" w:rsidP="0048272E" w:rsidRDefault="0048272E">
      <w:pPr>
        <w:overflowPunct/>
        <w:autoSpaceDE/>
        <w:adjustRightInd/>
        <w:jc w:val="center"/>
        <w:rPr>
          <w:rFonts w:ascii="Arial" w:hAnsi="Arial" w:cs="Arial"/>
          <w:sz w:val="24"/>
          <w:szCs w:val="24"/>
          <w:lang w:eastAsia="en-US"/>
        </w:rPr>
      </w:pPr>
      <w:r w:rsidRPr="0048272E">
        <w:rPr>
          <w:rFonts w:ascii="Arial" w:hAnsi="Arial" w:cs="Arial"/>
          <w:sz w:val="24"/>
          <w:szCs w:val="24"/>
          <w:lang w:eastAsia="en-US"/>
        </w:rPr>
        <w:t>R J E Š E N J E</w:t>
      </w:r>
    </w:p>
    <w:p w:rsidRPr="0048272E" w:rsidR="0048272E" w:rsidP="0048272E" w:rsidRDefault="0048272E">
      <w:pPr>
        <w:overflowPunct/>
        <w:autoSpaceDE/>
        <w:adjustRightInd/>
        <w:jc w:val="center"/>
        <w:rPr>
          <w:rFonts w:ascii="Arial" w:hAnsi="Arial" w:cs="Arial"/>
          <w:sz w:val="24"/>
          <w:szCs w:val="24"/>
          <w:lang w:eastAsia="en-US"/>
        </w:rPr>
      </w:pPr>
    </w:p>
    <w:p w:rsidR="0048272E" w:rsidP="0048272E" w:rsidRDefault="0048272E">
      <w:pPr>
        <w:overflowPunct/>
        <w:autoSpaceDE/>
        <w:adjustRightInd/>
        <w:ind w:firstLine="708"/>
        <w:jc w:val="both"/>
        <w:rPr>
          <w:rFonts w:ascii="Arial" w:hAnsi="Arial" w:cs="Arial"/>
          <w:sz w:val="24"/>
          <w:szCs w:val="24"/>
          <w:lang w:eastAsia="en-US"/>
        </w:rPr>
      </w:pPr>
      <w:r w:rsidRPr="0048272E">
        <w:rPr>
          <w:rFonts w:ascii="Arial" w:hAnsi="Arial" w:cs="Arial"/>
          <w:sz w:val="24"/>
          <w:szCs w:val="24"/>
          <w:lang w:eastAsia="en-US"/>
        </w:rPr>
        <w:t>Poziva se stečajna upraviteljica očitovati se o prijavljenim tražbinama.</w:t>
      </w:r>
    </w:p>
    <w:p w:rsidRPr="0048272E" w:rsidR="008743EE" w:rsidP="0048272E" w:rsidRDefault="008743EE">
      <w:pPr>
        <w:overflowPunct/>
        <w:autoSpaceDE/>
        <w:adjustRightInd/>
        <w:ind w:firstLine="708"/>
        <w:jc w:val="both"/>
        <w:rPr>
          <w:rFonts w:ascii="Arial" w:hAnsi="Arial" w:cs="Arial"/>
          <w:sz w:val="24"/>
          <w:szCs w:val="24"/>
          <w:lang w:eastAsia="en-US"/>
        </w:rPr>
      </w:pPr>
    </w:p>
    <w:p w:rsidR="008743EE" w:rsidP="0048272E" w:rsidRDefault="008743EE">
      <w:pPr>
        <w:overflowPunct/>
        <w:autoSpaceDE/>
        <w:adjustRightInd/>
        <w:ind w:firstLine="708"/>
        <w:jc w:val="both"/>
        <w:rPr>
          <w:rFonts w:ascii="Arial" w:hAnsi="Arial" w:cs="Arial"/>
          <w:sz w:val="24"/>
          <w:szCs w:val="24"/>
          <w:lang w:eastAsia="en-US"/>
        </w:rPr>
      </w:pPr>
      <w:r w:rsidRPr="008743EE">
        <w:rPr>
          <w:rFonts w:ascii="Arial" w:hAnsi="Arial" w:cs="Arial"/>
          <w:sz w:val="24"/>
          <w:szCs w:val="24"/>
          <w:lang w:eastAsia="en-US"/>
        </w:rPr>
        <w:t>Stečajna upraviteljica navodi da se očitu</w:t>
      </w:r>
      <w:r>
        <w:rPr>
          <w:rFonts w:ascii="Arial" w:hAnsi="Arial" w:cs="Arial"/>
          <w:sz w:val="24"/>
          <w:szCs w:val="24"/>
          <w:lang w:eastAsia="en-US"/>
        </w:rPr>
        <w:t>je prema tablicama vjerovnika I</w:t>
      </w:r>
      <w:r w:rsidRPr="008743EE">
        <w:rPr>
          <w:rFonts w:ascii="Arial" w:hAnsi="Arial" w:cs="Arial"/>
          <w:sz w:val="24"/>
          <w:szCs w:val="24"/>
          <w:lang w:eastAsia="en-US"/>
        </w:rPr>
        <w:t xml:space="preserve"> višeg  isplatnog reda na način da u cijelosti priznaje sve prijavljene tražbine</w:t>
      </w:r>
      <w:r>
        <w:rPr>
          <w:rFonts w:ascii="Arial" w:hAnsi="Arial" w:cs="Arial"/>
          <w:sz w:val="24"/>
          <w:szCs w:val="24"/>
          <w:lang w:eastAsia="en-US"/>
        </w:rPr>
        <w:t xml:space="preserve"> od rednog broja 1. do rednog broja 6. u cijelosti.</w:t>
      </w:r>
    </w:p>
    <w:p w:rsidRPr="008743EE" w:rsidR="008743EE" w:rsidP="0048272E" w:rsidRDefault="008743EE">
      <w:pPr>
        <w:overflowPunct/>
        <w:autoSpaceDE/>
        <w:adjustRightInd/>
        <w:ind w:firstLine="708"/>
        <w:jc w:val="both"/>
        <w:rPr>
          <w:rFonts w:ascii="Arial" w:hAnsi="Arial" w:cs="Arial"/>
          <w:sz w:val="24"/>
          <w:szCs w:val="24"/>
          <w:lang w:eastAsia="en-US"/>
        </w:rPr>
      </w:pPr>
    </w:p>
    <w:p w:rsidR="0048272E" w:rsidP="0048272E" w:rsidRDefault="0048272E">
      <w:pPr>
        <w:overflowPunct/>
        <w:autoSpaceDE/>
        <w:adjustRightInd/>
        <w:ind w:firstLine="708"/>
        <w:jc w:val="both"/>
        <w:rPr>
          <w:rFonts w:ascii="Arial" w:hAnsi="Arial" w:cs="Arial"/>
          <w:sz w:val="24"/>
          <w:szCs w:val="24"/>
          <w:lang w:eastAsia="en-US"/>
        </w:rPr>
      </w:pPr>
      <w:r w:rsidRPr="008743EE">
        <w:rPr>
          <w:rFonts w:ascii="Arial" w:hAnsi="Arial" w:cs="Arial"/>
          <w:sz w:val="24"/>
          <w:szCs w:val="24"/>
          <w:lang w:eastAsia="en-US"/>
        </w:rPr>
        <w:t xml:space="preserve">Stečajna upraviteljica navodi da se očituje prema tablicama vjerovnika II višeg  isplatnog reda na način da u cijelosti priznaje sve prijavljene tražbine i to </w:t>
      </w:r>
      <w:r w:rsidR="008743EE">
        <w:rPr>
          <w:rFonts w:ascii="Arial" w:hAnsi="Arial" w:cs="Arial"/>
          <w:sz w:val="24"/>
          <w:szCs w:val="24"/>
          <w:lang w:eastAsia="en-US"/>
        </w:rPr>
        <w:t>od rednog  broja 1. do rednog broja 14.</w:t>
      </w:r>
    </w:p>
    <w:p w:rsidR="008743EE" w:rsidP="0048272E" w:rsidRDefault="008743EE">
      <w:pPr>
        <w:overflowPunct/>
        <w:autoSpaceDE/>
        <w:adjustRightInd/>
        <w:ind w:firstLine="708"/>
        <w:jc w:val="both"/>
        <w:rPr>
          <w:rFonts w:ascii="Arial" w:hAnsi="Arial" w:cs="Arial"/>
          <w:sz w:val="24"/>
          <w:szCs w:val="24"/>
          <w:lang w:eastAsia="en-US"/>
        </w:rPr>
      </w:pPr>
    </w:p>
    <w:p w:rsidRPr="008743EE" w:rsidR="008743EE" w:rsidP="0048272E" w:rsidRDefault="008743EE">
      <w:pPr>
        <w:overflowPunct/>
        <w:autoSpaceDE/>
        <w:adjustRightInd/>
        <w:ind w:firstLine="708"/>
        <w:jc w:val="both"/>
        <w:rPr>
          <w:rFonts w:ascii="Arial" w:hAnsi="Arial" w:cs="Arial"/>
          <w:sz w:val="24"/>
          <w:szCs w:val="24"/>
          <w:lang w:eastAsia="en-US"/>
        </w:rPr>
      </w:pPr>
      <w:r>
        <w:rPr>
          <w:rFonts w:ascii="Arial" w:hAnsi="Arial" w:cs="Arial"/>
          <w:sz w:val="24"/>
          <w:szCs w:val="24"/>
          <w:lang w:eastAsia="en-US"/>
        </w:rPr>
        <w:t>Obrazlaže da je u I višem isplatnog redu prijavljeno tražbina u iznosu od 9.214,41 eur/69.426,05 kn</w:t>
      </w:r>
      <w:r>
        <w:rPr>
          <w:rFonts w:ascii="Arial" w:hAnsi="Arial" w:cs="Arial"/>
          <w:sz w:val="24"/>
          <w:szCs w:val="24"/>
          <w:vertAlign w:val="superscript"/>
          <w:lang w:eastAsia="en-US"/>
        </w:rPr>
        <w:t>1</w:t>
      </w:r>
      <w:r>
        <w:rPr>
          <w:rFonts w:ascii="Arial" w:hAnsi="Arial" w:cs="Arial"/>
          <w:sz w:val="24"/>
          <w:szCs w:val="24"/>
          <w:lang w:eastAsia="en-US"/>
        </w:rPr>
        <w:t>.</w:t>
      </w:r>
    </w:p>
    <w:p w:rsidR="008743EE" w:rsidP="0048272E" w:rsidRDefault="008743EE">
      <w:pPr>
        <w:overflowPunct/>
        <w:autoSpaceDE/>
        <w:adjustRightInd/>
        <w:ind w:firstLine="708"/>
        <w:jc w:val="both"/>
        <w:rPr>
          <w:rFonts w:ascii="Arial" w:hAnsi="Arial" w:cs="Arial"/>
          <w:sz w:val="24"/>
          <w:szCs w:val="24"/>
        </w:rPr>
      </w:pPr>
    </w:p>
    <w:p w:rsidR="008743EE" w:rsidP="0048272E" w:rsidRDefault="008743EE">
      <w:pPr>
        <w:overflowPunct/>
        <w:autoSpaceDE/>
        <w:adjustRightInd/>
        <w:ind w:firstLine="708"/>
        <w:jc w:val="both"/>
        <w:rPr>
          <w:rFonts w:ascii="Arial" w:hAnsi="Arial" w:cs="Arial"/>
          <w:sz w:val="24"/>
          <w:szCs w:val="24"/>
          <w:lang w:eastAsia="en-US"/>
        </w:rPr>
      </w:pPr>
      <w:r>
        <w:rPr>
          <w:rFonts w:ascii="Arial" w:hAnsi="Arial" w:cs="Arial"/>
          <w:sz w:val="24"/>
          <w:szCs w:val="24"/>
          <w:lang w:eastAsia="en-US"/>
        </w:rPr>
        <w:t>Obrazlaže da je u II višem isplatnog redu prijavljeno tražbina u iznosu od 128.509,98 eur/968.258,76 kn</w:t>
      </w:r>
      <w:r w:rsidR="00C94AEB">
        <w:rPr>
          <w:rFonts w:ascii="Arial" w:hAnsi="Arial" w:cs="Arial"/>
          <w:sz w:val="24"/>
          <w:szCs w:val="24"/>
          <w:vertAlign w:val="superscript"/>
          <w:lang w:eastAsia="en-US"/>
        </w:rPr>
        <w:t>1</w:t>
      </w:r>
      <w:r>
        <w:rPr>
          <w:rFonts w:ascii="Arial" w:hAnsi="Arial" w:cs="Arial"/>
          <w:sz w:val="24"/>
          <w:szCs w:val="24"/>
          <w:lang w:eastAsia="en-US"/>
        </w:rPr>
        <w:t>.</w:t>
      </w:r>
    </w:p>
    <w:p w:rsidR="008743EE" w:rsidP="0048272E" w:rsidRDefault="008743EE">
      <w:pPr>
        <w:overflowPunct/>
        <w:autoSpaceDE/>
        <w:adjustRightInd/>
        <w:ind w:firstLine="708"/>
        <w:jc w:val="both"/>
        <w:rPr>
          <w:rFonts w:ascii="Arial" w:hAnsi="Arial" w:cs="Arial"/>
          <w:sz w:val="24"/>
          <w:szCs w:val="24"/>
        </w:rPr>
      </w:pPr>
    </w:p>
    <w:p w:rsidRPr="008743EE" w:rsidR="0048272E" w:rsidP="0048272E" w:rsidRDefault="0048272E">
      <w:pPr>
        <w:overflowPunct/>
        <w:autoSpaceDE/>
        <w:adjustRightInd/>
        <w:ind w:firstLine="708"/>
        <w:jc w:val="both"/>
        <w:rPr>
          <w:rFonts w:ascii="Arial" w:hAnsi="Arial" w:cs="Arial"/>
          <w:sz w:val="24"/>
          <w:szCs w:val="24"/>
        </w:rPr>
      </w:pPr>
      <w:r w:rsidRPr="008743EE">
        <w:rPr>
          <w:rFonts w:ascii="Arial" w:hAnsi="Arial" w:cs="Arial"/>
          <w:sz w:val="24"/>
          <w:szCs w:val="24"/>
        </w:rPr>
        <w:t xml:space="preserve">Nakon čega se prisutni </w:t>
      </w:r>
      <w:r w:rsidR="008743EE">
        <w:rPr>
          <w:rFonts w:ascii="Arial" w:hAnsi="Arial" w:cs="Arial"/>
          <w:sz w:val="24"/>
          <w:szCs w:val="24"/>
        </w:rPr>
        <w:t>vjerovnik izjašnjava</w:t>
      </w:r>
      <w:r w:rsidRPr="008743EE">
        <w:rPr>
          <w:rFonts w:ascii="Arial" w:hAnsi="Arial" w:cs="Arial"/>
          <w:sz w:val="24"/>
          <w:szCs w:val="24"/>
        </w:rPr>
        <w:t xml:space="preserve"> da nema osporavanja priznatih tražbina.</w:t>
      </w:r>
    </w:p>
    <w:p w:rsidRPr="008743EE" w:rsidR="0048272E" w:rsidP="0048272E" w:rsidRDefault="0048272E">
      <w:pPr>
        <w:overflowPunct/>
        <w:autoSpaceDE/>
        <w:adjustRightInd/>
        <w:ind w:firstLine="708"/>
        <w:jc w:val="both"/>
        <w:rPr>
          <w:rFonts w:ascii="Arial" w:hAnsi="Arial" w:cs="Arial"/>
          <w:sz w:val="24"/>
          <w:szCs w:val="24"/>
        </w:rPr>
      </w:pPr>
    </w:p>
    <w:p w:rsidRPr="008743EE" w:rsidR="0048272E" w:rsidP="0048272E" w:rsidRDefault="0048272E">
      <w:pPr>
        <w:overflowPunct/>
        <w:autoSpaceDE/>
        <w:adjustRightInd/>
        <w:jc w:val="both"/>
        <w:rPr>
          <w:rFonts w:ascii="Arial" w:hAnsi="Arial" w:cs="Arial"/>
          <w:sz w:val="24"/>
          <w:szCs w:val="24"/>
          <w:lang w:eastAsia="en-US"/>
        </w:rPr>
      </w:pPr>
      <w:r w:rsidRPr="008743EE">
        <w:rPr>
          <w:rFonts w:ascii="Arial" w:hAnsi="Arial" w:cs="Arial"/>
          <w:sz w:val="24"/>
          <w:szCs w:val="24"/>
          <w:lang w:eastAsia="en-US"/>
        </w:rPr>
        <w:t xml:space="preserve">            Sud donosi</w:t>
      </w:r>
    </w:p>
    <w:p w:rsidRPr="008743EE" w:rsidR="0048272E" w:rsidP="0048272E" w:rsidRDefault="0048272E">
      <w:pPr>
        <w:overflowPunct/>
        <w:autoSpaceDE/>
        <w:adjustRightInd/>
        <w:jc w:val="center"/>
        <w:rPr>
          <w:rFonts w:ascii="Arial" w:hAnsi="Arial" w:cs="Arial"/>
          <w:sz w:val="24"/>
          <w:szCs w:val="24"/>
          <w:lang w:eastAsia="en-US"/>
        </w:rPr>
      </w:pPr>
      <w:r w:rsidRPr="008743EE">
        <w:rPr>
          <w:rFonts w:ascii="Arial" w:hAnsi="Arial" w:cs="Arial"/>
          <w:sz w:val="24"/>
          <w:szCs w:val="24"/>
          <w:lang w:eastAsia="en-US"/>
        </w:rPr>
        <w:t>R J E Š E N J E</w:t>
      </w:r>
    </w:p>
    <w:p w:rsidRPr="008743EE" w:rsidR="0048272E" w:rsidP="0048272E" w:rsidRDefault="0048272E">
      <w:pPr>
        <w:overflowPunct/>
        <w:autoSpaceDE/>
        <w:adjustRightInd/>
        <w:jc w:val="center"/>
        <w:rPr>
          <w:rFonts w:ascii="Arial" w:hAnsi="Arial" w:cs="Arial"/>
          <w:sz w:val="24"/>
          <w:szCs w:val="24"/>
          <w:lang w:eastAsia="en-US"/>
        </w:rPr>
      </w:pPr>
    </w:p>
    <w:p w:rsidRPr="008743EE" w:rsidR="0048272E" w:rsidP="0048272E" w:rsidRDefault="0048272E">
      <w:pPr>
        <w:overflowPunct/>
        <w:autoSpaceDE/>
        <w:adjustRightInd/>
        <w:jc w:val="both"/>
        <w:rPr>
          <w:rFonts w:ascii="Arial" w:hAnsi="Arial" w:cs="Arial"/>
          <w:sz w:val="24"/>
          <w:szCs w:val="24"/>
          <w:lang w:eastAsia="en-US"/>
        </w:rPr>
      </w:pPr>
      <w:r w:rsidRPr="008743EE">
        <w:rPr>
          <w:rFonts w:ascii="Arial" w:hAnsi="Arial" w:cs="Arial"/>
          <w:sz w:val="24"/>
          <w:szCs w:val="24"/>
          <w:lang w:eastAsia="en-US"/>
        </w:rPr>
        <w:t xml:space="preserve">            Utvrđuju su utvrđene tražbine stečajnih vjerovnika sukladno rezultatu današnjeg ispitnog ročišta i tablicama stečajne upraviteljice u</w:t>
      </w:r>
      <w:r w:rsidR="008743EE">
        <w:rPr>
          <w:rFonts w:ascii="Arial" w:hAnsi="Arial" w:cs="Arial"/>
          <w:sz w:val="24"/>
          <w:szCs w:val="24"/>
          <w:lang w:eastAsia="en-US"/>
        </w:rPr>
        <w:t xml:space="preserve"> I</w:t>
      </w:r>
      <w:r w:rsidRPr="008743EE">
        <w:rPr>
          <w:rFonts w:ascii="Arial" w:hAnsi="Arial" w:cs="Arial"/>
          <w:sz w:val="24"/>
          <w:szCs w:val="24"/>
          <w:lang w:eastAsia="en-US"/>
        </w:rPr>
        <w:t xml:space="preserve"> višem isplatnom redu od rednog broja 1 do rednog broja </w:t>
      </w:r>
      <w:r w:rsidR="008743EE">
        <w:rPr>
          <w:rFonts w:ascii="Arial" w:hAnsi="Arial" w:cs="Arial"/>
          <w:sz w:val="24"/>
          <w:szCs w:val="24"/>
          <w:lang w:eastAsia="en-US"/>
        </w:rPr>
        <w:t>6, u II višem isplatnom redu od rednog broja 1. do rednog broja 14.</w:t>
      </w:r>
    </w:p>
    <w:p w:rsidRPr="008743EE" w:rsidR="0048272E" w:rsidP="0048272E" w:rsidRDefault="0048272E">
      <w:pPr>
        <w:overflowPunct/>
        <w:autoSpaceDE/>
        <w:adjustRightInd/>
        <w:jc w:val="both"/>
        <w:rPr>
          <w:rFonts w:ascii="Arial" w:hAnsi="Arial" w:cs="Arial"/>
          <w:sz w:val="24"/>
          <w:szCs w:val="24"/>
          <w:lang w:eastAsia="en-US"/>
        </w:rPr>
      </w:pPr>
    </w:p>
    <w:p w:rsidRPr="008743EE" w:rsidR="0048272E" w:rsidP="0048272E" w:rsidRDefault="0048272E">
      <w:pPr>
        <w:overflowPunct/>
        <w:autoSpaceDE/>
        <w:adjustRightInd/>
        <w:jc w:val="both"/>
        <w:rPr>
          <w:rFonts w:ascii="Arial" w:hAnsi="Arial" w:cs="Arial"/>
          <w:sz w:val="24"/>
          <w:szCs w:val="24"/>
          <w:lang w:eastAsia="en-US"/>
        </w:rPr>
      </w:pPr>
      <w:r w:rsidRPr="008743EE">
        <w:rPr>
          <w:rFonts w:ascii="Arial" w:hAnsi="Arial" w:cs="Arial"/>
          <w:sz w:val="24"/>
          <w:szCs w:val="24"/>
          <w:lang w:eastAsia="en-US"/>
        </w:rPr>
        <w:tab/>
        <w:t>Konstatira se da je dovršeno ispitno ročište, a rješenje o tome u kojem iznosu i u kojem isplatnom redu su utvrđene prijavljene tražbine biti će objavljeno na e-Oglasnoj ploči suda.</w:t>
      </w:r>
    </w:p>
    <w:p w:rsidRPr="00BE5999" w:rsidR="0048272E" w:rsidP="0048272E" w:rsidRDefault="0048272E">
      <w:pPr>
        <w:overflowPunct/>
        <w:autoSpaceDE/>
        <w:adjustRightInd/>
        <w:jc w:val="both"/>
        <w:rPr>
          <w:rFonts w:ascii="Arial" w:hAnsi="Arial" w:cs="Arial"/>
          <w:sz w:val="24"/>
          <w:szCs w:val="24"/>
          <w:lang w:eastAsia="en-US"/>
        </w:rPr>
      </w:pPr>
    </w:p>
    <w:p w:rsidRPr="00BE5999" w:rsidR="0048272E" w:rsidP="0048272E" w:rsidRDefault="0048272E">
      <w:pPr>
        <w:overflowPunct/>
        <w:autoSpaceDE/>
        <w:adjustRightInd/>
        <w:jc w:val="center"/>
        <w:rPr>
          <w:rFonts w:ascii="Arial" w:hAnsi="Arial" w:cs="Arial"/>
          <w:sz w:val="24"/>
          <w:szCs w:val="24"/>
          <w:lang w:eastAsia="en-US"/>
        </w:rPr>
      </w:pPr>
      <w:r w:rsidRPr="00BE5999">
        <w:rPr>
          <w:rFonts w:ascii="Arial" w:hAnsi="Arial" w:cs="Arial"/>
          <w:sz w:val="24"/>
          <w:szCs w:val="24"/>
          <w:lang w:eastAsia="en-US"/>
        </w:rPr>
        <w:t>Dovršeno u 09,</w:t>
      </w:r>
      <w:r w:rsidR="00C94AEB">
        <w:rPr>
          <w:rFonts w:ascii="Arial" w:hAnsi="Arial" w:cs="Arial"/>
          <w:sz w:val="24"/>
          <w:szCs w:val="24"/>
          <w:lang w:eastAsia="en-US"/>
        </w:rPr>
        <w:t>5</w:t>
      </w:r>
      <w:r w:rsidRPr="00BE5999">
        <w:rPr>
          <w:rFonts w:ascii="Arial" w:hAnsi="Arial" w:cs="Arial"/>
          <w:sz w:val="24"/>
          <w:szCs w:val="24"/>
          <w:lang w:eastAsia="en-US"/>
        </w:rPr>
        <w:t>0 sati.</w:t>
      </w:r>
    </w:p>
    <w:p w:rsidRPr="00BE5999" w:rsidR="0048272E" w:rsidP="0048272E" w:rsidRDefault="0048272E">
      <w:pPr>
        <w:overflowPunct/>
        <w:autoSpaceDE/>
        <w:adjustRightInd/>
        <w:jc w:val="center"/>
        <w:rPr>
          <w:rFonts w:ascii="Arial" w:hAnsi="Arial" w:cs="Arial"/>
          <w:sz w:val="24"/>
          <w:szCs w:val="24"/>
          <w:lang w:eastAsia="en-US"/>
        </w:rPr>
      </w:pPr>
    </w:p>
    <w:p w:rsidRPr="00BE5999" w:rsidR="0048272E" w:rsidP="0048272E" w:rsidRDefault="0048272E">
      <w:pPr>
        <w:overflowPunct/>
        <w:autoSpaceDE/>
        <w:adjustRightInd/>
        <w:jc w:val="center"/>
        <w:rPr>
          <w:rFonts w:ascii="Arial" w:hAnsi="Arial" w:cs="Arial"/>
          <w:sz w:val="24"/>
          <w:szCs w:val="24"/>
          <w:lang w:eastAsia="en-US"/>
        </w:rPr>
      </w:pPr>
    </w:p>
    <w:p w:rsidRPr="00BE5999" w:rsidR="0048272E" w:rsidP="0048272E" w:rsidRDefault="0048272E">
      <w:pPr>
        <w:overflowPunct/>
        <w:autoSpaceDE/>
        <w:adjustRightInd/>
        <w:jc w:val="both"/>
        <w:rPr>
          <w:rFonts w:ascii="Arial" w:hAnsi="Arial" w:cs="Arial"/>
          <w:sz w:val="24"/>
          <w:szCs w:val="24"/>
          <w:lang w:eastAsia="en-US"/>
        </w:rPr>
      </w:pPr>
      <w:r w:rsidRPr="00BE5999">
        <w:rPr>
          <w:rFonts w:ascii="Arial" w:hAnsi="Arial" w:cs="Arial"/>
          <w:sz w:val="24"/>
          <w:szCs w:val="24"/>
          <w:lang w:eastAsia="en-US"/>
        </w:rPr>
        <w:t xml:space="preserve">          Prelazi se na</w:t>
      </w:r>
    </w:p>
    <w:p w:rsidRPr="00BE5999" w:rsidR="0048272E" w:rsidP="0048272E" w:rsidRDefault="0048272E">
      <w:pPr>
        <w:overflowPunct/>
        <w:autoSpaceDE/>
        <w:adjustRightInd/>
        <w:jc w:val="center"/>
        <w:rPr>
          <w:rFonts w:ascii="Arial" w:hAnsi="Arial" w:cs="Arial"/>
          <w:sz w:val="24"/>
          <w:szCs w:val="24"/>
          <w:lang w:eastAsia="en-US"/>
        </w:rPr>
      </w:pPr>
      <w:r w:rsidRPr="00BE5999">
        <w:rPr>
          <w:rFonts w:ascii="Arial" w:hAnsi="Arial" w:cs="Arial"/>
          <w:sz w:val="24"/>
          <w:szCs w:val="24"/>
          <w:lang w:eastAsia="en-US"/>
        </w:rPr>
        <w:t>IZVJEŠTAJNO ROČIŠTE</w:t>
      </w:r>
    </w:p>
    <w:p w:rsidRPr="00BE5999" w:rsidR="0048272E" w:rsidP="0048272E" w:rsidRDefault="0048272E">
      <w:pPr>
        <w:overflowPunct/>
        <w:autoSpaceDE/>
        <w:adjustRightInd/>
        <w:jc w:val="both"/>
        <w:rPr>
          <w:rFonts w:ascii="Arial" w:hAnsi="Arial" w:cs="Arial"/>
          <w:sz w:val="24"/>
          <w:szCs w:val="24"/>
          <w:lang w:eastAsia="en-US"/>
        </w:rPr>
      </w:pPr>
      <w:r w:rsidRPr="00BE5999">
        <w:rPr>
          <w:rFonts w:ascii="Arial" w:hAnsi="Arial" w:cs="Arial"/>
          <w:sz w:val="24"/>
          <w:szCs w:val="24"/>
          <w:lang w:eastAsia="en-US"/>
        </w:rPr>
        <w:t xml:space="preserve">         </w:t>
      </w:r>
    </w:p>
    <w:p w:rsidRPr="00BE5999" w:rsidR="008743EE" w:rsidP="0048272E" w:rsidRDefault="0048272E">
      <w:pPr>
        <w:overflowPunct/>
        <w:autoSpaceDE/>
        <w:adjustRightInd/>
        <w:ind w:firstLine="708"/>
        <w:jc w:val="both"/>
        <w:rPr>
          <w:rFonts w:ascii="Arial" w:hAnsi="Arial" w:cs="Arial"/>
          <w:sz w:val="24"/>
          <w:szCs w:val="24"/>
          <w:lang w:eastAsia="en-US"/>
        </w:rPr>
      </w:pPr>
      <w:r w:rsidRPr="00BE5999">
        <w:rPr>
          <w:rFonts w:ascii="Arial" w:hAnsi="Arial" w:cs="Arial"/>
          <w:sz w:val="24"/>
          <w:szCs w:val="24"/>
          <w:lang w:eastAsia="en-US"/>
        </w:rPr>
        <w:t>Stečajna upraviteljica obavještava da  bilo</w:t>
      </w:r>
      <w:r w:rsidRPr="00BE5999" w:rsidR="008743EE">
        <w:rPr>
          <w:rFonts w:ascii="Arial" w:hAnsi="Arial" w:cs="Arial"/>
          <w:sz w:val="24"/>
          <w:szCs w:val="24"/>
          <w:lang w:eastAsia="en-US"/>
        </w:rPr>
        <w:t xml:space="preserve"> je</w:t>
      </w:r>
      <w:r w:rsidRPr="00BE5999">
        <w:rPr>
          <w:rFonts w:ascii="Arial" w:hAnsi="Arial" w:cs="Arial"/>
          <w:sz w:val="24"/>
          <w:szCs w:val="24"/>
          <w:lang w:eastAsia="en-US"/>
        </w:rPr>
        <w:t xml:space="preserve">  obavijesti o izlučnim pravima</w:t>
      </w:r>
      <w:r w:rsidRPr="00BE5999" w:rsidR="008743EE">
        <w:rPr>
          <w:rFonts w:ascii="Arial" w:hAnsi="Arial" w:cs="Arial"/>
          <w:sz w:val="24"/>
          <w:szCs w:val="24"/>
          <w:lang w:eastAsia="en-US"/>
        </w:rPr>
        <w:t xml:space="preserve"> i to društvo Grenke Hrvatska d.o.o. Zagreb, ali je stečajna upraviteljica utvrdila da pokretnina koji oni navode nema faktički niti na popisu dugotrajne imovine. Usmeno je kontaktirala s istima te su isti telefonom objasnili da znaju da tih pokretnina nema te su podnijeli kaznenu prijavu protiv bivšeg zz stečajnog dužnika.</w:t>
      </w:r>
    </w:p>
    <w:p w:rsidRPr="00BE5999" w:rsidR="008743EE" w:rsidP="0048272E" w:rsidRDefault="008743EE">
      <w:pPr>
        <w:overflowPunct/>
        <w:autoSpaceDE/>
        <w:adjustRightInd/>
        <w:ind w:firstLine="708"/>
        <w:jc w:val="both"/>
        <w:rPr>
          <w:rFonts w:ascii="Arial" w:hAnsi="Arial" w:cs="Arial"/>
          <w:sz w:val="24"/>
          <w:szCs w:val="24"/>
          <w:lang w:eastAsia="en-US"/>
        </w:rPr>
      </w:pPr>
    </w:p>
    <w:p w:rsidRPr="00BE5999" w:rsidR="0048272E" w:rsidP="0048272E" w:rsidRDefault="0048272E">
      <w:pPr>
        <w:overflowPunct/>
        <w:autoSpaceDE/>
        <w:adjustRightInd/>
        <w:ind w:firstLine="708"/>
        <w:jc w:val="both"/>
        <w:rPr>
          <w:rFonts w:ascii="Arial" w:hAnsi="Arial" w:cs="Arial"/>
          <w:sz w:val="24"/>
          <w:szCs w:val="24"/>
          <w:lang w:eastAsia="en-US"/>
        </w:rPr>
      </w:pPr>
      <w:r w:rsidRPr="00BE5999">
        <w:rPr>
          <w:rFonts w:ascii="Arial" w:hAnsi="Arial" w:cs="Arial"/>
          <w:sz w:val="24"/>
          <w:szCs w:val="24"/>
          <w:lang w:eastAsia="en-US"/>
        </w:rPr>
        <w:t xml:space="preserve"> </w:t>
      </w:r>
      <w:r w:rsidRPr="00BE5999" w:rsidR="008743EE">
        <w:rPr>
          <w:rFonts w:ascii="Arial" w:hAnsi="Arial" w:cs="Arial"/>
          <w:sz w:val="24"/>
          <w:szCs w:val="24"/>
          <w:lang w:eastAsia="en-US"/>
        </w:rPr>
        <w:t>Ni</w:t>
      </w:r>
      <w:r w:rsidRPr="00BE5999">
        <w:rPr>
          <w:rFonts w:ascii="Arial" w:hAnsi="Arial" w:cs="Arial"/>
          <w:sz w:val="24"/>
          <w:szCs w:val="24"/>
          <w:lang w:eastAsia="en-US"/>
        </w:rPr>
        <w:t>je bi</w:t>
      </w:r>
      <w:r w:rsidRPr="00BE5999" w:rsidR="008743EE">
        <w:rPr>
          <w:rFonts w:ascii="Arial" w:hAnsi="Arial" w:cs="Arial"/>
          <w:sz w:val="24"/>
          <w:szCs w:val="24"/>
          <w:lang w:eastAsia="en-US"/>
        </w:rPr>
        <w:t>lo obavijesti o razlučnom pravu, a niti je stečajna upraviteljica utvrdila iz dokumentacije dužnika postojanje razlučnog prava.</w:t>
      </w:r>
    </w:p>
    <w:p w:rsidRPr="00BE5999" w:rsidR="008743EE" w:rsidP="0048272E" w:rsidRDefault="0048272E">
      <w:pPr>
        <w:overflowPunct/>
        <w:autoSpaceDE/>
        <w:adjustRightInd/>
        <w:ind w:firstLine="708"/>
        <w:jc w:val="both"/>
        <w:rPr>
          <w:rFonts w:ascii="Arial" w:hAnsi="Arial" w:cs="Arial"/>
          <w:sz w:val="24"/>
          <w:szCs w:val="24"/>
          <w:lang w:eastAsia="en-US"/>
        </w:rPr>
      </w:pPr>
      <w:r w:rsidRPr="00BE5999">
        <w:rPr>
          <w:rFonts w:ascii="Arial" w:hAnsi="Arial" w:cs="Arial"/>
          <w:sz w:val="24"/>
          <w:szCs w:val="24"/>
          <w:lang w:eastAsia="en-US"/>
        </w:rPr>
        <w:lastRenderedPageBreak/>
        <w:t>Stečajna upraviteljica ponavlja navode iz pisanog izvješća, obavještava da</w:t>
      </w:r>
      <w:r w:rsidRPr="00BE5999" w:rsidR="008743EE">
        <w:rPr>
          <w:rFonts w:ascii="Arial" w:hAnsi="Arial" w:cs="Arial"/>
          <w:sz w:val="24"/>
          <w:szCs w:val="24"/>
          <w:lang w:eastAsia="en-US"/>
        </w:rPr>
        <w:t xml:space="preserve"> ne</w:t>
      </w:r>
      <w:r w:rsidRPr="00BE5999">
        <w:rPr>
          <w:rFonts w:ascii="Arial" w:hAnsi="Arial" w:cs="Arial"/>
          <w:sz w:val="24"/>
          <w:szCs w:val="24"/>
          <w:lang w:eastAsia="en-US"/>
        </w:rPr>
        <w:t xml:space="preserve">ma informaciju da je </w:t>
      </w:r>
      <w:r w:rsidRPr="00BE5999" w:rsidR="008743EE">
        <w:rPr>
          <w:rFonts w:ascii="Arial" w:hAnsi="Arial" w:cs="Arial"/>
          <w:sz w:val="24"/>
          <w:szCs w:val="24"/>
          <w:lang w:eastAsia="en-US"/>
        </w:rPr>
        <w:t>stečajni dužnik tužitelj u kakvom sudskom postupku nego samo informaciju da je stečajni dužnik ovršenik u nizu ovrha</w:t>
      </w:r>
      <w:r w:rsidRPr="00BE5999" w:rsidR="00ED6940">
        <w:rPr>
          <w:rFonts w:ascii="Arial" w:hAnsi="Arial" w:cs="Arial"/>
          <w:sz w:val="24"/>
          <w:szCs w:val="24"/>
          <w:lang w:eastAsia="en-US"/>
        </w:rPr>
        <w:t>, koje bi sada trebale biti u prekidu zbog otvaranja stečajnog postupka.</w:t>
      </w:r>
    </w:p>
    <w:p w:rsidRPr="00BE5999" w:rsidR="00ED6940" w:rsidP="0048272E" w:rsidRDefault="00ED6940">
      <w:pPr>
        <w:overflowPunct/>
        <w:autoSpaceDE/>
        <w:adjustRightInd/>
        <w:ind w:firstLine="708"/>
        <w:jc w:val="both"/>
        <w:rPr>
          <w:rFonts w:ascii="Arial" w:hAnsi="Arial" w:cs="Arial"/>
          <w:sz w:val="24"/>
          <w:szCs w:val="24"/>
          <w:lang w:eastAsia="en-US"/>
        </w:rPr>
      </w:pPr>
    </w:p>
    <w:p w:rsidRPr="00BE5999" w:rsidR="0048272E" w:rsidP="0048272E" w:rsidRDefault="00ED6940">
      <w:pPr>
        <w:overflowPunct/>
        <w:autoSpaceDE/>
        <w:adjustRightInd/>
        <w:ind w:firstLine="708"/>
        <w:jc w:val="both"/>
        <w:rPr>
          <w:rFonts w:ascii="Arial" w:hAnsi="Arial" w:cs="Arial"/>
          <w:sz w:val="24"/>
          <w:szCs w:val="24"/>
          <w:lang w:eastAsia="en-US"/>
        </w:rPr>
      </w:pPr>
      <w:r w:rsidRPr="00BE5999">
        <w:rPr>
          <w:rFonts w:ascii="Arial" w:hAnsi="Arial" w:cs="Arial"/>
          <w:sz w:val="24"/>
          <w:szCs w:val="24"/>
          <w:lang w:eastAsia="en-US"/>
        </w:rPr>
        <w:t>Od imovine dužnik ima pokretnine uključujući i vozilo procijenjeno na 513,00 eur</w:t>
      </w:r>
      <w:r w:rsidR="005B0721">
        <w:rPr>
          <w:rFonts w:ascii="Arial" w:hAnsi="Arial" w:cs="Arial"/>
          <w:sz w:val="24"/>
          <w:szCs w:val="24"/>
          <w:lang w:eastAsia="en-US"/>
        </w:rPr>
        <w:t>/3.865,20 kn</w:t>
      </w:r>
      <w:r w:rsidR="005B0721">
        <w:rPr>
          <w:rFonts w:ascii="Arial" w:hAnsi="Arial" w:cs="Arial"/>
          <w:sz w:val="24"/>
          <w:szCs w:val="24"/>
          <w:vertAlign w:val="superscript"/>
          <w:lang w:eastAsia="en-US"/>
        </w:rPr>
        <w:t>1</w:t>
      </w:r>
      <w:r w:rsidRPr="00BE5999">
        <w:rPr>
          <w:rFonts w:ascii="Arial" w:hAnsi="Arial" w:cs="Arial"/>
          <w:sz w:val="24"/>
          <w:szCs w:val="24"/>
          <w:lang w:eastAsia="en-US"/>
        </w:rPr>
        <w:t>, najvrjedniji je stroj za digitalni tisak.</w:t>
      </w:r>
    </w:p>
    <w:p w:rsidR="0048272E" w:rsidP="0048272E" w:rsidRDefault="0048272E">
      <w:pPr>
        <w:overflowPunct/>
        <w:autoSpaceDE/>
        <w:adjustRightInd/>
        <w:ind w:firstLine="708"/>
        <w:jc w:val="both"/>
        <w:rPr>
          <w:rFonts w:ascii="Arial" w:hAnsi="Arial" w:cs="Arial"/>
          <w:sz w:val="24"/>
          <w:szCs w:val="24"/>
          <w:lang w:eastAsia="en-US"/>
        </w:rPr>
      </w:pPr>
    </w:p>
    <w:p w:rsidR="00BE5999" w:rsidP="0048272E" w:rsidRDefault="00BE5999">
      <w:pPr>
        <w:overflowPunct/>
        <w:autoSpaceDE/>
        <w:adjustRightInd/>
        <w:ind w:firstLine="708"/>
        <w:jc w:val="both"/>
        <w:rPr>
          <w:rFonts w:ascii="Arial" w:hAnsi="Arial" w:cs="Arial"/>
          <w:sz w:val="24"/>
          <w:szCs w:val="24"/>
          <w:lang w:eastAsia="en-US"/>
        </w:rPr>
      </w:pPr>
      <w:r>
        <w:rPr>
          <w:rFonts w:ascii="Arial" w:hAnsi="Arial" w:cs="Arial"/>
          <w:sz w:val="24"/>
          <w:szCs w:val="24"/>
          <w:lang w:eastAsia="en-US"/>
        </w:rPr>
        <w:t>Republika Hrvatska predlaže da se pokretnine prodaju na način kako je predložila stečajna upraviteljica uz korekciju da se oglašavanje vrši četiri puta, prvi puta po knjigovodstvenoj vrijednosti, odnosno za vozilo po procijenjenoj vrijednosti, a na daljnja tri oglašavanja svaki puta uz umanjenje od 10 % u odnosu na uvjete ranijeg oglašavanja.</w:t>
      </w:r>
    </w:p>
    <w:p w:rsidR="00BE5999" w:rsidP="0048272E" w:rsidRDefault="00BE5999">
      <w:pPr>
        <w:overflowPunct/>
        <w:autoSpaceDE/>
        <w:adjustRightInd/>
        <w:ind w:firstLine="708"/>
        <w:jc w:val="both"/>
        <w:rPr>
          <w:rFonts w:ascii="Arial" w:hAnsi="Arial" w:cs="Arial"/>
          <w:sz w:val="24"/>
          <w:szCs w:val="24"/>
          <w:lang w:eastAsia="en-US"/>
        </w:rPr>
      </w:pPr>
    </w:p>
    <w:p w:rsidRPr="00564F6B" w:rsidR="00BE5999" w:rsidP="0048272E" w:rsidRDefault="00BE5999">
      <w:pPr>
        <w:overflowPunct/>
        <w:autoSpaceDE/>
        <w:adjustRightInd/>
        <w:ind w:firstLine="708"/>
        <w:jc w:val="both"/>
        <w:rPr>
          <w:rFonts w:ascii="Arial" w:hAnsi="Arial" w:cs="Arial"/>
          <w:sz w:val="24"/>
          <w:szCs w:val="24"/>
          <w:lang w:eastAsia="en-US"/>
        </w:rPr>
      </w:pPr>
      <w:r w:rsidRPr="00564F6B">
        <w:rPr>
          <w:rFonts w:ascii="Arial" w:hAnsi="Arial" w:cs="Arial"/>
          <w:sz w:val="24"/>
          <w:szCs w:val="24"/>
          <w:lang w:eastAsia="en-US"/>
        </w:rPr>
        <w:t>Stečajna upraviteljica je suglasna s ovim</w:t>
      </w:r>
      <w:r w:rsidR="00811844">
        <w:rPr>
          <w:rFonts w:ascii="Arial" w:hAnsi="Arial" w:cs="Arial"/>
          <w:sz w:val="24"/>
          <w:szCs w:val="24"/>
          <w:lang w:eastAsia="en-US"/>
        </w:rPr>
        <w:t xml:space="preserve"> prijedlogom Republike Hrvatske, s tim što predlaže da se oglašavanje vrši na WEB stečaj.</w:t>
      </w:r>
    </w:p>
    <w:p w:rsidRPr="00D0517F" w:rsidR="00BE5999" w:rsidP="0048272E" w:rsidRDefault="00BE5999">
      <w:pPr>
        <w:overflowPunct/>
        <w:autoSpaceDE/>
        <w:adjustRightInd/>
        <w:ind w:firstLine="708"/>
        <w:jc w:val="both"/>
        <w:rPr>
          <w:rFonts w:ascii="Arial" w:hAnsi="Arial" w:cs="Arial"/>
          <w:sz w:val="24"/>
          <w:szCs w:val="24"/>
          <w:lang w:eastAsia="en-US"/>
        </w:rPr>
      </w:pPr>
    </w:p>
    <w:p w:rsidRPr="00BE5999" w:rsidR="0048272E" w:rsidP="0048272E" w:rsidRDefault="0048272E">
      <w:pPr>
        <w:overflowPunct/>
        <w:autoSpaceDE/>
        <w:adjustRightInd/>
        <w:ind w:firstLine="708"/>
        <w:jc w:val="both"/>
        <w:rPr>
          <w:rFonts w:ascii="Arial" w:hAnsi="Arial" w:cs="Arial"/>
          <w:sz w:val="24"/>
          <w:szCs w:val="24"/>
        </w:rPr>
      </w:pPr>
      <w:r w:rsidRPr="00BE5999">
        <w:rPr>
          <w:rFonts w:ascii="Arial" w:hAnsi="Arial" w:cs="Arial"/>
          <w:sz w:val="24"/>
          <w:szCs w:val="24"/>
        </w:rPr>
        <w:t>Stečajna upraviteljica predlaže donijeti slijedeće ODLUKE:</w:t>
      </w:r>
    </w:p>
    <w:p w:rsidRPr="00BE5999" w:rsidR="00FF44AD" w:rsidP="0048272E" w:rsidRDefault="0048272E">
      <w:pPr>
        <w:spacing w:after="22"/>
        <w:ind w:firstLine="708"/>
        <w:jc w:val="both"/>
        <w:rPr>
          <w:rFonts w:ascii="Arial" w:hAnsi="Arial" w:cs="Arial"/>
          <w:sz w:val="24"/>
          <w:szCs w:val="24"/>
        </w:rPr>
      </w:pPr>
      <w:r w:rsidRPr="00BE5999">
        <w:rPr>
          <w:rFonts w:ascii="Arial" w:hAnsi="Arial" w:cs="Arial"/>
          <w:sz w:val="24"/>
          <w:szCs w:val="24"/>
        </w:rPr>
        <w:t>1. Prihvaća se u cijelosti izvješće stečajnog upravitelja o financijsko gospodarskom stanju stečajnog dužnika i odobravaju se sve do sada poduzete radnje stečajnog upravitelja te se odobrava predračun troškova stečajnog upravitelja</w:t>
      </w:r>
      <w:r w:rsidRPr="00BE5999" w:rsidR="00FF44AD">
        <w:rPr>
          <w:rFonts w:ascii="Arial" w:hAnsi="Arial" w:cs="Arial"/>
          <w:sz w:val="24"/>
          <w:szCs w:val="24"/>
        </w:rPr>
        <w:t xml:space="preserve"> na iznos od 9.327,00 eur</w:t>
      </w:r>
      <w:r w:rsidR="005B0721">
        <w:rPr>
          <w:rFonts w:ascii="Arial" w:hAnsi="Arial" w:cs="Arial"/>
          <w:sz w:val="24"/>
          <w:szCs w:val="24"/>
        </w:rPr>
        <w:t>/70.274,28 kn</w:t>
      </w:r>
      <w:r w:rsidR="005B0721">
        <w:rPr>
          <w:rFonts w:ascii="Arial" w:hAnsi="Arial" w:cs="Arial"/>
          <w:sz w:val="24"/>
          <w:szCs w:val="24"/>
          <w:vertAlign w:val="superscript"/>
        </w:rPr>
        <w:t>1</w:t>
      </w:r>
      <w:r w:rsidR="005B0721">
        <w:rPr>
          <w:rFonts w:ascii="Arial" w:hAnsi="Arial" w:cs="Arial"/>
          <w:sz w:val="24"/>
          <w:szCs w:val="24"/>
        </w:rPr>
        <w:t>.</w:t>
      </w:r>
    </w:p>
    <w:p w:rsidRPr="00BE5999" w:rsidR="0048272E" w:rsidP="0048272E" w:rsidRDefault="0048272E">
      <w:pPr>
        <w:spacing w:after="22"/>
        <w:ind w:firstLine="708"/>
        <w:jc w:val="both"/>
        <w:rPr>
          <w:rFonts w:ascii="Arial" w:hAnsi="Arial" w:cs="Arial"/>
          <w:sz w:val="24"/>
          <w:szCs w:val="24"/>
        </w:rPr>
      </w:pPr>
      <w:r w:rsidRPr="00BE5999">
        <w:rPr>
          <w:rFonts w:ascii="Arial" w:hAnsi="Arial" w:cs="Arial"/>
          <w:sz w:val="24"/>
          <w:szCs w:val="24"/>
        </w:rPr>
        <w:t>2. Utvrđuje se da stečajni dužnik nema mogućnosti nastavka poslovanja.</w:t>
      </w:r>
    </w:p>
    <w:p w:rsidRPr="00BE5999" w:rsidR="0048272E" w:rsidP="0048272E" w:rsidRDefault="0048272E">
      <w:pPr>
        <w:spacing w:after="22"/>
        <w:ind w:firstLine="708"/>
        <w:jc w:val="both"/>
        <w:rPr>
          <w:rFonts w:ascii="Arial" w:hAnsi="Arial" w:cs="Arial"/>
          <w:sz w:val="24"/>
          <w:szCs w:val="24"/>
        </w:rPr>
      </w:pPr>
      <w:r w:rsidRPr="00BE5999">
        <w:rPr>
          <w:rFonts w:ascii="Arial" w:hAnsi="Arial" w:cs="Arial"/>
          <w:sz w:val="24"/>
          <w:szCs w:val="24"/>
        </w:rPr>
        <w:t>3. Stečaj će se provesti kao stečaj male vrijednosti bez osnivanja odbora vjerovnika, sukladno čl.</w:t>
      </w:r>
      <w:r w:rsidR="00BE5999">
        <w:rPr>
          <w:rFonts w:ascii="Arial" w:hAnsi="Arial" w:cs="Arial"/>
          <w:sz w:val="24"/>
          <w:szCs w:val="24"/>
        </w:rPr>
        <w:t xml:space="preserve"> </w:t>
      </w:r>
      <w:r w:rsidRPr="00BE5999">
        <w:rPr>
          <w:rFonts w:ascii="Arial" w:hAnsi="Arial" w:cs="Arial"/>
          <w:sz w:val="24"/>
          <w:szCs w:val="24"/>
        </w:rPr>
        <w:t>127. Stečajnog zakona.</w:t>
      </w:r>
    </w:p>
    <w:p w:rsidRPr="00BE5999" w:rsidR="0048272E" w:rsidP="0048272E" w:rsidRDefault="0048272E">
      <w:pPr>
        <w:spacing w:after="22"/>
        <w:ind w:firstLine="708"/>
        <w:jc w:val="both"/>
        <w:rPr>
          <w:rFonts w:ascii="Arial" w:hAnsi="Arial" w:cs="Arial"/>
          <w:sz w:val="24"/>
          <w:szCs w:val="24"/>
        </w:rPr>
      </w:pPr>
      <w:r w:rsidRPr="00BE5999">
        <w:rPr>
          <w:rFonts w:ascii="Arial" w:hAnsi="Arial" w:cs="Arial"/>
          <w:sz w:val="24"/>
          <w:szCs w:val="24"/>
        </w:rPr>
        <w:t>4. Daje se suglasnost na sklapanje Ugovora</w:t>
      </w:r>
      <w:r w:rsidR="00564F6B">
        <w:rPr>
          <w:rFonts w:ascii="Arial" w:hAnsi="Arial" w:cs="Arial"/>
          <w:sz w:val="24"/>
          <w:szCs w:val="24"/>
        </w:rPr>
        <w:t xml:space="preserve"> za</w:t>
      </w:r>
      <w:r w:rsidRPr="00BE5999">
        <w:rPr>
          <w:rFonts w:ascii="Arial" w:hAnsi="Arial" w:cs="Arial"/>
          <w:sz w:val="24"/>
          <w:szCs w:val="24"/>
        </w:rPr>
        <w:t xml:space="preserve"> računovodstven</w:t>
      </w:r>
      <w:r w:rsidR="00564F6B">
        <w:rPr>
          <w:rFonts w:ascii="Arial" w:hAnsi="Arial" w:cs="Arial"/>
          <w:sz w:val="24"/>
          <w:szCs w:val="24"/>
        </w:rPr>
        <w:t>e</w:t>
      </w:r>
      <w:r w:rsidRPr="00BE5999">
        <w:rPr>
          <w:rFonts w:ascii="Arial" w:hAnsi="Arial" w:cs="Arial"/>
          <w:sz w:val="24"/>
          <w:szCs w:val="24"/>
        </w:rPr>
        <w:t xml:space="preserve"> uslug</w:t>
      </w:r>
      <w:r w:rsidR="00564F6B">
        <w:rPr>
          <w:rFonts w:ascii="Arial" w:hAnsi="Arial" w:cs="Arial"/>
          <w:sz w:val="24"/>
          <w:szCs w:val="24"/>
        </w:rPr>
        <w:t>e</w:t>
      </w:r>
      <w:r w:rsidRPr="00BE5999">
        <w:rPr>
          <w:rFonts w:ascii="Arial" w:hAnsi="Arial" w:cs="Arial"/>
          <w:sz w:val="24"/>
          <w:szCs w:val="24"/>
        </w:rPr>
        <w:t xml:space="preserve"> s računovodstveno - knjigovodstvenim obrtom </w:t>
      </w:r>
      <w:r w:rsidRPr="00BE5999" w:rsidR="00FF44AD">
        <w:rPr>
          <w:rFonts w:ascii="Arial" w:hAnsi="Arial" w:cs="Arial"/>
          <w:sz w:val="24"/>
          <w:szCs w:val="24"/>
        </w:rPr>
        <w:t>Medvednica d.o.o. Osijek,</w:t>
      </w:r>
      <w:r w:rsidRPr="00BE5999">
        <w:rPr>
          <w:rFonts w:ascii="Arial" w:hAnsi="Arial" w:cs="Arial"/>
          <w:sz w:val="24"/>
          <w:szCs w:val="24"/>
        </w:rPr>
        <w:t xml:space="preserve"> uz mjesečnu naknadu u iznosu </w:t>
      </w:r>
      <w:r w:rsidR="00BE5999">
        <w:rPr>
          <w:rFonts w:ascii="Arial" w:hAnsi="Arial" w:cs="Arial"/>
          <w:sz w:val="24"/>
          <w:szCs w:val="24"/>
        </w:rPr>
        <w:t xml:space="preserve">100,00 eur/753,45 </w:t>
      </w:r>
      <w:r w:rsidRPr="00BE5999">
        <w:rPr>
          <w:rFonts w:ascii="Arial" w:hAnsi="Arial" w:cs="Arial"/>
          <w:sz w:val="24"/>
          <w:szCs w:val="24"/>
        </w:rPr>
        <w:t>kn</w:t>
      </w:r>
      <w:r w:rsidR="00BE5999">
        <w:rPr>
          <w:rFonts w:ascii="Arial" w:hAnsi="Arial" w:cs="Arial"/>
          <w:sz w:val="24"/>
          <w:szCs w:val="24"/>
          <w:vertAlign w:val="superscript"/>
        </w:rPr>
        <w:t>1</w:t>
      </w:r>
      <w:r w:rsidRPr="00BE5999">
        <w:rPr>
          <w:rFonts w:ascii="Arial" w:hAnsi="Arial" w:cs="Arial"/>
          <w:sz w:val="24"/>
          <w:szCs w:val="24"/>
        </w:rPr>
        <w:t xml:space="preserve"> s PDV-om.</w:t>
      </w:r>
    </w:p>
    <w:p w:rsidR="0048272E" w:rsidP="0048272E" w:rsidRDefault="0048272E">
      <w:pPr>
        <w:spacing w:after="22"/>
        <w:ind w:firstLine="708"/>
        <w:jc w:val="both"/>
        <w:rPr>
          <w:rFonts w:ascii="Arial" w:hAnsi="Arial" w:cs="Arial"/>
          <w:sz w:val="24"/>
          <w:szCs w:val="24"/>
        </w:rPr>
      </w:pPr>
      <w:r w:rsidRPr="00BE5999">
        <w:rPr>
          <w:rFonts w:ascii="Arial" w:hAnsi="Arial" w:cs="Arial"/>
          <w:sz w:val="24"/>
          <w:szCs w:val="24"/>
        </w:rPr>
        <w:t xml:space="preserve">5. Daje se suglasnost </w:t>
      </w:r>
      <w:r w:rsidR="00BE5999">
        <w:rPr>
          <w:rFonts w:ascii="Arial" w:hAnsi="Arial" w:cs="Arial"/>
          <w:sz w:val="24"/>
          <w:szCs w:val="24"/>
        </w:rPr>
        <w:t>stečajnoj upraviteljici vršiti prodaju pokretnina, osim vozila, prema knjigovodstvenoj vrijednosti, kako bi se izbjegao daljnji trošak procjene.</w:t>
      </w:r>
    </w:p>
    <w:p w:rsidR="00564F6B" w:rsidP="0048272E" w:rsidRDefault="00564F6B">
      <w:pPr>
        <w:spacing w:after="22"/>
        <w:ind w:firstLine="708"/>
        <w:jc w:val="both"/>
        <w:rPr>
          <w:rFonts w:ascii="Arial" w:hAnsi="Arial" w:cs="Arial"/>
          <w:sz w:val="24"/>
          <w:szCs w:val="24"/>
        </w:rPr>
      </w:pPr>
      <w:r>
        <w:rPr>
          <w:rFonts w:ascii="Arial" w:hAnsi="Arial" w:cs="Arial"/>
          <w:sz w:val="24"/>
          <w:szCs w:val="24"/>
        </w:rPr>
        <w:t>6. Odobrava se radnja stečajne upraviteljice angažiranje stalnog sudskog vještaka za prodaju vozila Vatroslava Ružman, temeljem koje je procjenjeno vozilo, za iznos od 122,00 eur/919,21 kn</w:t>
      </w:r>
      <w:r w:rsidR="005B0721">
        <w:rPr>
          <w:rFonts w:ascii="Arial" w:hAnsi="Arial" w:cs="Arial"/>
          <w:sz w:val="24"/>
          <w:szCs w:val="24"/>
          <w:vertAlign w:val="superscript"/>
        </w:rPr>
        <w:t>1</w:t>
      </w:r>
      <w:r>
        <w:rPr>
          <w:rFonts w:ascii="Arial" w:hAnsi="Arial" w:cs="Arial"/>
          <w:sz w:val="24"/>
          <w:szCs w:val="24"/>
        </w:rPr>
        <w:t>.</w:t>
      </w:r>
    </w:p>
    <w:p w:rsidR="00564F6B" w:rsidP="0048272E" w:rsidRDefault="00564F6B">
      <w:pPr>
        <w:spacing w:after="22"/>
        <w:ind w:firstLine="708"/>
        <w:jc w:val="both"/>
        <w:rPr>
          <w:rFonts w:ascii="Arial" w:hAnsi="Arial" w:cs="Arial"/>
          <w:sz w:val="24"/>
          <w:szCs w:val="24"/>
        </w:rPr>
      </w:pPr>
      <w:r>
        <w:rPr>
          <w:rFonts w:ascii="Arial" w:hAnsi="Arial" w:cs="Arial"/>
          <w:sz w:val="24"/>
          <w:szCs w:val="24"/>
        </w:rPr>
        <w:t>7. Utvrđenje vrijednosti za vozilo se vrši prema nalazu vještaka Vatroslava Ružman.</w:t>
      </w:r>
    </w:p>
    <w:p w:rsidR="00564F6B" w:rsidP="0048272E" w:rsidRDefault="00564F6B">
      <w:pPr>
        <w:spacing w:after="22"/>
        <w:ind w:firstLine="708"/>
        <w:jc w:val="both"/>
        <w:rPr>
          <w:rFonts w:ascii="Arial" w:hAnsi="Arial" w:cs="Arial"/>
          <w:sz w:val="24"/>
          <w:szCs w:val="24"/>
        </w:rPr>
      </w:pPr>
      <w:r>
        <w:rPr>
          <w:rFonts w:ascii="Arial" w:hAnsi="Arial" w:cs="Arial"/>
          <w:sz w:val="24"/>
          <w:szCs w:val="24"/>
        </w:rPr>
        <w:t>8. Utvrđenje vrijednosti za ostale pokretnine vrši se prema knjigovodstvenoj vrijednosti.</w:t>
      </w:r>
    </w:p>
    <w:p w:rsidR="00811844" w:rsidP="00811844" w:rsidRDefault="00564F6B">
      <w:pPr>
        <w:overflowPunct/>
        <w:autoSpaceDE/>
        <w:adjustRightInd/>
        <w:ind w:firstLine="708"/>
        <w:jc w:val="both"/>
        <w:rPr>
          <w:rFonts w:ascii="Arial" w:hAnsi="Arial" w:cs="Arial"/>
          <w:sz w:val="24"/>
          <w:szCs w:val="24"/>
          <w:lang w:eastAsia="en-US"/>
        </w:rPr>
      </w:pPr>
      <w:r>
        <w:rPr>
          <w:rFonts w:ascii="Arial" w:hAnsi="Arial" w:cs="Arial"/>
          <w:sz w:val="24"/>
          <w:szCs w:val="24"/>
        </w:rPr>
        <w:t xml:space="preserve">9. </w:t>
      </w:r>
      <w:r w:rsidR="00811844">
        <w:rPr>
          <w:rFonts w:ascii="Arial" w:hAnsi="Arial" w:cs="Arial"/>
          <w:sz w:val="24"/>
          <w:szCs w:val="24"/>
        </w:rPr>
        <w:t>P</w:t>
      </w:r>
      <w:r w:rsidR="00811844">
        <w:rPr>
          <w:rFonts w:ascii="Arial" w:hAnsi="Arial" w:cs="Arial"/>
          <w:sz w:val="24"/>
          <w:szCs w:val="24"/>
          <w:lang w:eastAsia="en-US"/>
        </w:rPr>
        <w:t>okretnine će se prodavati na način da se oglašavanje vrši maksimalno četiri puta na WEB stečaj, prvi puta po knjigovodstvenoj vrijednosti, odnosno za vozilo po procijenjenoj vrijednosti, a na daljnja tri oglašavanja svaki puta uz umanjenje od 10 % u odnosu na uvjete ranijeg oglašavanja, a ako se na taj način ne izvrši prodaja, stečajna upraviteljice će predložiti zakazivanje Skupštine radi daljnje odluke o načinu prodaje neunovčene imovine.</w:t>
      </w:r>
    </w:p>
    <w:p w:rsidR="00811844" w:rsidP="0048272E" w:rsidRDefault="00811844">
      <w:pPr>
        <w:spacing w:after="22"/>
        <w:ind w:firstLine="708"/>
        <w:jc w:val="both"/>
        <w:rPr>
          <w:rFonts w:ascii="Arial" w:hAnsi="Arial" w:cs="Arial" w:eastAsiaTheme="minorHAnsi"/>
          <w:color w:val="000000"/>
          <w:sz w:val="24"/>
          <w:szCs w:val="24"/>
        </w:rPr>
      </w:pPr>
      <w:r w:rsidRPr="00C94AEB">
        <w:rPr>
          <w:rFonts w:ascii="Arial" w:hAnsi="Arial" w:cs="Arial" w:eastAsiaTheme="minorHAnsi"/>
          <w:color w:val="000000"/>
          <w:sz w:val="24"/>
          <w:szCs w:val="24"/>
        </w:rPr>
        <w:t xml:space="preserve">10. Stečajna upraviteljica se obvezuje detaljno sama ili angažiranjem vještaka utvrđivanje poslovnih događaja temeljem kojih je evidentirana pozajmica ranijeg direktora dužnika i neuplaćeni utršci, i ako utvrdi da iznos i osnov postoje ponuditi ranijem zz otplatu u ratama, najviše na deset rata, s tim da ukoliko ne plati jednu od rata da se ugovor raskida te da ostale rate odmah dospijevaju, te da se isti ugovor sklopi u formi javnobilježničkog akta radi mogućnosti ovrhe, s tim da trošak javnog </w:t>
      </w:r>
      <w:r w:rsidRPr="00C94AEB">
        <w:rPr>
          <w:rFonts w:ascii="Arial" w:hAnsi="Arial" w:cs="Arial" w:eastAsiaTheme="minorHAnsi"/>
          <w:color w:val="000000"/>
          <w:sz w:val="24"/>
          <w:szCs w:val="24"/>
        </w:rPr>
        <w:lastRenderedPageBreak/>
        <w:t xml:space="preserve">bilježnika snosi raniji direktor, a ako se na taj način ne postigne isplata u razumnom vremenu, da stečajna upraviteljica obavijesti Državno odvjetništvo. </w:t>
      </w:r>
    </w:p>
    <w:p w:rsidRPr="00C94AEB" w:rsidR="005B0721" w:rsidP="0048272E" w:rsidRDefault="005B0721">
      <w:pPr>
        <w:spacing w:after="22"/>
        <w:ind w:firstLine="708"/>
        <w:jc w:val="both"/>
        <w:rPr>
          <w:rFonts w:ascii="Arial" w:hAnsi="Arial" w:cs="Arial" w:eastAsiaTheme="minorHAnsi"/>
          <w:color w:val="000000"/>
          <w:sz w:val="24"/>
          <w:szCs w:val="24"/>
        </w:rPr>
      </w:pPr>
    </w:p>
    <w:p w:rsidRPr="00C94AEB" w:rsidR="0048272E" w:rsidP="0048272E" w:rsidRDefault="0048272E">
      <w:pPr>
        <w:overflowPunct/>
        <w:autoSpaceDE/>
        <w:adjustRightInd/>
        <w:ind w:firstLine="426"/>
        <w:jc w:val="both"/>
        <w:rPr>
          <w:rFonts w:ascii="Arial" w:hAnsi="Arial" w:cs="Arial"/>
          <w:sz w:val="24"/>
          <w:szCs w:val="24"/>
          <w:lang w:eastAsia="en-US"/>
        </w:rPr>
      </w:pPr>
      <w:r w:rsidRPr="00C94AEB">
        <w:rPr>
          <w:rFonts w:ascii="Arial" w:hAnsi="Arial" w:cs="Arial"/>
          <w:sz w:val="24"/>
          <w:szCs w:val="24"/>
          <w:lang w:eastAsia="en-US"/>
        </w:rPr>
        <w:t>Sud donosi</w:t>
      </w:r>
    </w:p>
    <w:p w:rsidRPr="00C94AEB" w:rsidR="0048272E" w:rsidP="0048272E" w:rsidRDefault="0048272E">
      <w:pPr>
        <w:overflowPunct/>
        <w:autoSpaceDE/>
        <w:adjustRightInd/>
        <w:jc w:val="center"/>
        <w:rPr>
          <w:rFonts w:ascii="Arial" w:hAnsi="Arial" w:cs="Arial"/>
          <w:sz w:val="24"/>
          <w:szCs w:val="24"/>
          <w:lang w:eastAsia="en-US"/>
        </w:rPr>
      </w:pPr>
      <w:r w:rsidRPr="00C94AEB">
        <w:rPr>
          <w:rFonts w:ascii="Arial" w:hAnsi="Arial" w:cs="Arial"/>
          <w:sz w:val="24"/>
          <w:szCs w:val="24"/>
          <w:lang w:eastAsia="en-US"/>
        </w:rPr>
        <w:t>R J E Š E N J E</w:t>
      </w:r>
    </w:p>
    <w:p w:rsidRPr="00C94AEB" w:rsidR="0048272E" w:rsidP="0048272E" w:rsidRDefault="0048272E">
      <w:pPr>
        <w:overflowPunct/>
        <w:autoSpaceDE/>
        <w:adjustRightInd/>
        <w:jc w:val="both"/>
        <w:rPr>
          <w:rFonts w:ascii="Arial" w:hAnsi="Arial" w:cs="Arial"/>
          <w:sz w:val="24"/>
          <w:szCs w:val="24"/>
          <w:lang w:eastAsia="en-US"/>
        </w:rPr>
      </w:pPr>
    </w:p>
    <w:p w:rsidRPr="00C94AEB" w:rsidR="0048272E" w:rsidP="0048272E" w:rsidRDefault="0048272E">
      <w:pPr>
        <w:overflowPunct/>
        <w:autoSpaceDE/>
        <w:adjustRightInd/>
        <w:ind w:firstLine="426"/>
        <w:jc w:val="both"/>
        <w:rPr>
          <w:rFonts w:ascii="Arial" w:hAnsi="Arial" w:cs="Arial" w:eastAsiaTheme="minorHAnsi"/>
          <w:color w:val="000000"/>
          <w:sz w:val="24"/>
          <w:szCs w:val="24"/>
        </w:rPr>
      </w:pPr>
      <w:r w:rsidRPr="00C94AEB">
        <w:rPr>
          <w:rFonts w:ascii="Arial" w:hAnsi="Arial" w:cs="Arial" w:eastAsiaTheme="minorHAnsi"/>
          <w:color w:val="000000"/>
          <w:sz w:val="24"/>
          <w:szCs w:val="24"/>
        </w:rPr>
        <w:t xml:space="preserve">Konstatira se da su svi prijedlozi stečajnog upravitelja na ovoj Skupštini usvojeni od strane </w:t>
      </w:r>
      <w:r w:rsidRPr="00C94AEB" w:rsidR="00C94AEB">
        <w:rPr>
          <w:rFonts w:ascii="Arial" w:hAnsi="Arial" w:cs="Arial" w:eastAsiaTheme="minorHAnsi"/>
          <w:color w:val="000000"/>
          <w:sz w:val="24"/>
          <w:szCs w:val="24"/>
        </w:rPr>
        <w:t>jedinog prisutnog vjerovnika prema tražbini</w:t>
      </w:r>
      <w:r w:rsidR="005B0721">
        <w:rPr>
          <w:rFonts w:ascii="Arial" w:hAnsi="Arial" w:cs="Arial" w:eastAsiaTheme="minorHAnsi"/>
          <w:color w:val="000000"/>
          <w:sz w:val="24"/>
          <w:szCs w:val="24"/>
        </w:rPr>
        <w:t xml:space="preserve"> </w:t>
      </w:r>
      <w:r w:rsidRPr="00C94AEB">
        <w:rPr>
          <w:rFonts w:ascii="Arial" w:hAnsi="Arial" w:cs="Arial" w:eastAsiaTheme="minorHAnsi"/>
          <w:color w:val="000000"/>
          <w:sz w:val="24"/>
          <w:szCs w:val="24"/>
        </w:rPr>
        <w:t>ko</w:t>
      </w:r>
      <w:r w:rsidRPr="00C94AEB" w:rsidR="00C94AEB">
        <w:rPr>
          <w:rFonts w:ascii="Arial" w:hAnsi="Arial" w:cs="Arial" w:eastAsiaTheme="minorHAnsi"/>
          <w:color w:val="000000"/>
          <w:sz w:val="24"/>
          <w:szCs w:val="24"/>
        </w:rPr>
        <w:t>ja je</w:t>
      </w:r>
      <w:r w:rsidRPr="00C94AEB">
        <w:rPr>
          <w:rFonts w:ascii="Arial" w:hAnsi="Arial" w:cs="Arial" w:eastAsiaTheme="minorHAnsi"/>
          <w:color w:val="000000"/>
          <w:sz w:val="24"/>
          <w:szCs w:val="24"/>
        </w:rPr>
        <w:t xml:space="preserve"> utvrđen</w:t>
      </w:r>
      <w:r w:rsidR="005B0721">
        <w:rPr>
          <w:rFonts w:ascii="Arial" w:hAnsi="Arial" w:cs="Arial" w:eastAsiaTheme="minorHAnsi"/>
          <w:color w:val="000000"/>
          <w:sz w:val="24"/>
          <w:szCs w:val="24"/>
        </w:rPr>
        <w:t>a</w:t>
      </w:r>
      <w:r w:rsidRPr="00C94AEB">
        <w:rPr>
          <w:rFonts w:ascii="Arial" w:hAnsi="Arial" w:cs="Arial" w:eastAsiaTheme="minorHAnsi"/>
          <w:color w:val="000000"/>
          <w:sz w:val="24"/>
          <w:szCs w:val="24"/>
        </w:rPr>
        <w:t xml:space="preserve"> jer </w:t>
      </w:r>
      <w:r w:rsidRPr="00C94AEB" w:rsidR="00C94AEB">
        <w:rPr>
          <w:rFonts w:ascii="Arial" w:hAnsi="Arial" w:cs="Arial" w:eastAsiaTheme="minorHAnsi"/>
          <w:color w:val="000000"/>
          <w:sz w:val="24"/>
          <w:szCs w:val="24"/>
        </w:rPr>
        <w:t>je</w:t>
      </w:r>
      <w:r w:rsidRPr="00C94AEB">
        <w:rPr>
          <w:rFonts w:ascii="Arial" w:hAnsi="Arial" w:cs="Arial" w:eastAsiaTheme="minorHAnsi"/>
          <w:color w:val="000000"/>
          <w:sz w:val="24"/>
          <w:szCs w:val="24"/>
        </w:rPr>
        <w:t xml:space="preserve"> priznat</w:t>
      </w:r>
      <w:r w:rsidR="005B0721">
        <w:rPr>
          <w:rFonts w:ascii="Arial" w:hAnsi="Arial" w:cs="Arial" w:eastAsiaTheme="minorHAnsi"/>
          <w:color w:val="000000"/>
          <w:sz w:val="24"/>
          <w:szCs w:val="24"/>
        </w:rPr>
        <w:t>a</w:t>
      </w:r>
      <w:r w:rsidRPr="00C94AEB">
        <w:rPr>
          <w:rFonts w:ascii="Arial" w:hAnsi="Arial" w:cs="Arial" w:eastAsiaTheme="minorHAnsi"/>
          <w:color w:val="000000"/>
          <w:sz w:val="24"/>
          <w:szCs w:val="24"/>
        </w:rPr>
        <w:t xml:space="preserve"> od strane stečajnog upravitelja na ispitnom ročištu i ni</w:t>
      </w:r>
      <w:r w:rsidR="005B0721">
        <w:rPr>
          <w:rFonts w:ascii="Arial" w:hAnsi="Arial" w:cs="Arial" w:eastAsiaTheme="minorHAnsi"/>
          <w:color w:val="000000"/>
          <w:sz w:val="24"/>
          <w:szCs w:val="24"/>
        </w:rPr>
        <w:t>je osporena (tražbina I i II višeg isplatnog reda tog vjerovnika)</w:t>
      </w:r>
      <w:r w:rsidRPr="00C94AEB">
        <w:rPr>
          <w:rFonts w:ascii="Arial" w:hAnsi="Arial" w:cs="Arial" w:eastAsiaTheme="minorHAnsi"/>
          <w:color w:val="000000"/>
          <w:sz w:val="24"/>
          <w:szCs w:val="24"/>
        </w:rPr>
        <w:t>, (primjena čl. 106. SZ-a (NN 71/15 i dr).</w:t>
      </w:r>
    </w:p>
    <w:p w:rsidRPr="00C94AEB" w:rsidR="0048272E" w:rsidP="0048272E" w:rsidRDefault="0048272E">
      <w:pPr>
        <w:overflowPunct/>
        <w:autoSpaceDE/>
        <w:adjustRightInd/>
        <w:ind w:firstLine="426"/>
        <w:jc w:val="both"/>
        <w:rPr>
          <w:rFonts w:ascii="Arial" w:hAnsi="Arial" w:cs="Arial"/>
          <w:sz w:val="24"/>
          <w:szCs w:val="24"/>
          <w:lang w:eastAsia="en-US"/>
        </w:rPr>
      </w:pPr>
    </w:p>
    <w:p w:rsidRPr="00C94AEB" w:rsidR="0048272E" w:rsidP="0048272E" w:rsidRDefault="0048272E">
      <w:pPr>
        <w:overflowPunct/>
        <w:autoSpaceDE/>
        <w:adjustRightInd/>
        <w:jc w:val="both"/>
        <w:rPr>
          <w:rFonts w:ascii="Arial" w:hAnsi="Arial" w:cs="Arial"/>
          <w:sz w:val="24"/>
          <w:szCs w:val="24"/>
          <w:lang w:eastAsia="en-US"/>
        </w:rPr>
      </w:pPr>
      <w:r w:rsidRPr="00C94AEB">
        <w:rPr>
          <w:rFonts w:ascii="Arial" w:hAnsi="Arial" w:cs="Arial"/>
          <w:sz w:val="24"/>
          <w:szCs w:val="24"/>
          <w:lang w:eastAsia="en-US"/>
        </w:rPr>
        <w:tab/>
        <w:t>Donijet će se rješenje o utvrđivanju tražbina koje će se objaviti na e-Oglasnoj ploči suda,</w:t>
      </w:r>
      <w:r w:rsidR="00C94AEB">
        <w:rPr>
          <w:rFonts w:ascii="Arial" w:hAnsi="Arial" w:cs="Arial"/>
          <w:sz w:val="24"/>
          <w:szCs w:val="24"/>
          <w:lang w:eastAsia="en-US"/>
        </w:rPr>
        <w:t xml:space="preserve"> uzevši u obzir štrajk službenika,</w:t>
      </w:r>
      <w:r w:rsidRPr="00C94AEB">
        <w:rPr>
          <w:rFonts w:ascii="Arial" w:hAnsi="Arial" w:cs="Arial"/>
          <w:sz w:val="24"/>
          <w:szCs w:val="24"/>
          <w:lang w:eastAsia="en-US"/>
        </w:rPr>
        <w:t xml:space="preserve"> </w:t>
      </w:r>
      <w:r w:rsidR="00C94AEB">
        <w:rPr>
          <w:rFonts w:ascii="Arial" w:hAnsi="Arial" w:cs="Arial"/>
          <w:sz w:val="24"/>
          <w:szCs w:val="24"/>
          <w:lang w:eastAsia="en-US"/>
        </w:rPr>
        <w:t xml:space="preserve">te činjenicu da su sutkinja i zapisničarka na godišnjem odmoru počevši od 9. lipnja 2023. </w:t>
      </w:r>
      <w:r w:rsidRPr="00C94AEB">
        <w:rPr>
          <w:rFonts w:ascii="Arial" w:hAnsi="Arial" w:cs="Arial"/>
          <w:sz w:val="24"/>
          <w:szCs w:val="24"/>
          <w:lang w:eastAsia="en-US"/>
        </w:rPr>
        <w:t>te će se objaviti i ovaj</w:t>
      </w:r>
      <w:r w:rsidR="00C94AEB">
        <w:rPr>
          <w:rFonts w:ascii="Arial" w:hAnsi="Arial" w:cs="Arial"/>
          <w:sz w:val="24"/>
          <w:szCs w:val="24"/>
          <w:lang w:eastAsia="en-US"/>
        </w:rPr>
        <w:t xml:space="preserve"> zapisnik koji sadržava odluke S</w:t>
      </w:r>
      <w:r w:rsidRPr="00C94AEB">
        <w:rPr>
          <w:rFonts w:ascii="Arial" w:hAnsi="Arial" w:cs="Arial"/>
          <w:sz w:val="24"/>
          <w:szCs w:val="24"/>
          <w:lang w:eastAsia="en-US"/>
        </w:rPr>
        <w:t xml:space="preserve">kupštine. </w:t>
      </w:r>
    </w:p>
    <w:p w:rsidRPr="00C94AEB" w:rsidR="0048272E" w:rsidP="0048272E" w:rsidRDefault="0048272E">
      <w:pPr>
        <w:overflowPunct/>
        <w:autoSpaceDE/>
        <w:adjustRightInd/>
        <w:jc w:val="both"/>
        <w:rPr>
          <w:rFonts w:ascii="Arial" w:hAnsi="Arial" w:cs="Arial"/>
          <w:sz w:val="24"/>
          <w:szCs w:val="24"/>
          <w:lang w:eastAsia="en-US"/>
        </w:rPr>
      </w:pPr>
    </w:p>
    <w:p w:rsidRPr="00C94AEB" w:rsidR="0048272E" w:rsidP="0048272E" w:rsidRDefault="0048272E">
      <w:pPr>
        <w:overflowPunct/>
        <w:autoSpaceDE/>
        <w:adjustRightInd/>
        <w:jc w:val="both"/>
        <w:rPr>
          <w:rFonts w:ascii="Arial" w:hAnsi="Arial" w:cs="Arial"/>
          <w:sz w:val="24"/>
          <w:szCs w:val="24"/>
          <w:lang w:eastAsia="en-US"/>
        </w:rPr>
      </w:pPr>
    </w:p>
    <w:p w:rsidRPr="00C94AEB" w:rsidR="0048272E" w:rsidP="0048272E" w:rsidRDefault="0048272E">
      <w:pPr>
        <w:overflowPunct/>
        <w:autoSpaceDE/>
        <w:adjustRightInd/>
        <w:jc w:val="center"/>
        <w:rPr>
          <w:rFonts w:ascii="Arial" w:hAnsi="Arial" w:cs="Arial"/>
          <w:sz w:val="24"/>
          <w:szCs w:val="24"/>
          <w:lang w:eastAsia="en-US"/>
        </w:rPr>
      </w:pPr>
      <w:r w:rsidRPr="00C94AEB">
        <w:rPr>
          <w:rFonts w:ascii="Arial" w:hAnsi="Arial" w:cs="Arial"/>
          <w:sz w:val="24"/>
          <w:szCs w:val="24"/>
          <w:lang w:eastAsia="en-US"/>
        </w:rPr>
        <w:t xml:space="preserve">Dovršeno u </w:t>
      </w:r>
      <w:r w:rsidR="00C94AEB">
        <w:rPr>
          <w:rFonts w:ascii="Arial" w:hAnsi="Arial" w:cs="Arial"/>
          <w:sz w:val="24"/>
          <w:szCs w:val="24"/>
          <w:lang w:eastAsia="en-US"/>
        </w:rPr>
        <w:t>10,25</w:t>
      </w:r>
      <w:r w:rsidRPr="00C94AEB">
        <w:rPr>
          <w:rFonts w:ascii="Arial" w:hAnsi="Arial" w:cs="Arial"/>
          <w:sz w:val="24"/>
          <w:szCs w:val="24"/>
          <w:lang w:eastAsia="en-US"/>
        </w:rPr>
        <w:t xml:space="preserve"> sati. </w:t>
      </w:r>
    </w:p>
    <w:p w:rsidRPr="00C94AEB" w:rsidR="0048272E" w:rsidP="0048272E" w:rsidRDefault="0048272E">
      <w:pPr>
        <w:overflowPunct/>
        <w:autoSpaceDE/>
        <w:adjustRightInd/>
        <w:jc w:val="center"/>
        <w:rPr>
          <w:rFonts w:ascii="Arial" w:hAnsi="Arial" w:cs="Arial"/>
          <w:sz w:val="24"/>
          <w:szCs w:val="24"/>
          <w:lang w:eastAsia="en-US"/>
        </w:rPr>
      </w:pPr>
    </w:p>
    <w:p w:rsidRPr="00C94AEB" w:rsidR="0048272E" w:rsidP="0048272E" w:rsidRDefault="0048272E">
      <w:pPr>
        <w:overflowPunct/>
        <w:autoSpaceDE/>
        <w:adjustRightInd/>
        <w:jc w:val="center"/>
        <w:rPr>
          <w:rFonts w:ascii="Arial" w:hAnsi="Arial" w:cs="Arial"/>
          <w:sz w:val="24"/>
          <w:szCs w:val="24"/>
          <w:lang w:eastAsia="en-US"/>
        </w:rPr>
      </w:pPr>
      <w:r w:rsidRPr="00C94AEB">
        <w:rPr>
          <w:rFonts w:ascii="Arial" w:hAnsi="Arial" w:cs="Arial"/>
          <w:sz w:val="24"/>
          <w:szCs w:val="24"/>
          <w:lang w:eastAsia="en-US"/>
        </w:rPr>
        <w:t xml:space="preserve">Sudac: </w:t>
      </w:r>
    </w:p>
    <w:p w:rsidRPr="00C94AEB" w:rsidR="0048272E" w:rsidP="0048272E" w:rsidRDefault="0048272E">
      <w:pPr>
        <w:overflowPunct/>
        <w:autoSpaceDE/>
        <w:adjustRightInd/>
        <w:jc w:val="center"/>
        <w:rPr>
          <w:rFonts w:ascii="Arial" w:hAnsi="Arial" w:cs="Arial"/>
          <w:sz w:val="24"/>
          <w:szCs w:val="24"/>
          <w:lang w:eastAsia="en-US"/>
        </w:rPr>
      </w:pPr>
    </w:p>
    <w:p w:rsidRPr="00C94AEB" w:rsidR="0048272E" w:rsidP="0048272E" w:rsidRDefault="0048272E">
      <w:pPr>
        <w:overflowPunct/>
        <w:autoSpaceDE/>
        <w:adjustRightInd/>
        <w:jc w:val="center"/>
        <w:rPr>
          <w:rFonts w:ascii="Arial" w:hAnsi="Arial" w:cs="Arial"/>
          <w:sz w:val="24"/>
          <w:szCs w:val="24"/>
          <w:lang w:eastAsia="en-US"/>
        </w:rPr>
      </w:pPr>
    </w:p>
    <w:p w:rsidRPr="00C94AEB" w:rsidR="0048272E" w:rsidP="0048272E" w:rsidRDefault="0048272E">
      <w:pPr>
        <w:overflowPunct/>
        <w:autoSpaceDE/>
        <w:adjustRightInd/>
        <w:jc w:val="center"/>
        <w:rPr>
          <w:rFonts w:ascii="Arial" w:hAnsi="Arial" w:cs="Arial"/>
          <w:sz w:val="24"/>
          <w:szCs w:val="24"/>
          <w:lang w:eastAsia="en-US"/>
        </w:rPr>
      </w:pPr>
      <w:r w:rsidRPr="00C94AEB">
        <w:rPr>
          <w:rFonts w:ascii="Arial" w:hAnsi="Arial" w:cs="Arial"/>
          <w:sz w:val="24"/>
          <w:szCs w:val="24"/>
          <w:lang w:eastAsia="en-US"/>
        </w:rPr>
        <w:t xml:space="preserve">Zapisničar: </w:t>
      </w:r>
    </w:p>
    <w:p w:rsidRPr="00C94AEB" w:rsidR="0048272E" w:rsidP="0048272E" w:rsidRDefault="0048272E">
      <w:pPr>
        <w:overflowPunct/>
        <w:autoSpaceDE/>
        <w:adjustRightInd/>
        <w:jc w:val="center"/>
        <w:rPr>
          <w:rFonts w:ascii="Arial" w:hAnsi="Arial" w:cs="Arial"/>
          <w:sz w:val="24"/>
          <w:szCs w:val="24"/>
          <w:lang w:eastAsia="en-US"/>
        </w:rPr>
      </w:pPr>
    </w:p>
    <w:p w:rsidRPr="00C94AEB" w:rsidR="0048272E" w:rsidP="0048272E" w:rsidRDefault="0048272E">
      <w:pPr>
        <w:jc w:val="right"/>
        <w:rPr>
          <w:rFonts w:ascii="Arial" w:hAnsi="Arial" w:cs="Arial"/>
          <w:sz w:val="24"/>
          <w:szCs w:val="24"/>
        </w:rPr>
      </w:pPr>
      <w:r w:rsidRPr="00C94AEB">
        <w:rPr>
          <w:rFonts w:ascii="Arial" w:hAnsi="Arial" w:cs="Arial"/>
          <w:sz w:val="24"/>
          <w:szCs w:val="24"/>
        </w:rPr>
        <w:t>Stečajna upraviteljica:</w:t>
      </w:r>
    </w:p>
    <w:p w:rsidRPr="00C94AEB" w:rsidR="0048272E" w:rsidP="0048272E" w:rsidRDefault="0048272E">
      <w:pPr>
        <w:jc w:val="both"/>
        <w:rPr>
          <w:rFonts w:ascii="Arial" w:hAnsi="Arial" w:cs="Arial"/>
          <w:sz w:val="24"/>
          <w:szCs w:val="24"/>
        </w:rPr>
      </w:pPr>
    </w:p>
    <w:p w:rsidRPr="00C94AEB" w:rsidR="0048272E" w:rsidP="0048272E" w:rsidRDefault="0048272E">
      <w:pPr>
        <w:jc w:val="both"/>
        <w:rPr>
          <w:rFonts w:ascii="Arial" w:hAnsi="Arial" w:cs="Arial"/>
          <w:sz w:val="24"/>
          <w:szCs w:val="24"/>
        </w:rPr>
      </w:pPr>
    </w:p>
    <w:p w:rsidRPr="00C94AEB" w:rsidR="0048272E" w:rsidP="0048272E" w:rsidRDefault="0048272E">
      <w:pPr>
        <w:jc w:val="both"/>
        <w:rPr>
          <w:rFonts w:ascii="Arial" w:hAnsi="Arial" w:cs="Arial"/>
          <w:sz w:val="24"/>
          <w:szCs w:val="24"/>
        </w:rPr>
      </w:pP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t xml:space="preserve">  </w:t>
      </w:r>
      <w:r w:rsidRPr="00C94AEB">
        <w:rPr>
          <w:rFonts w:ascii="Arial" w:hAnsi="Arial" w:cs="Arial"/>
          <w:sz w:val="24"/>
          <w:szCs w:val="24"/>
        </w:rPr>
        <w:tab/>
        <w:t xml:space="preserve">   Vjerovni</w:t>
      </w:r>
      <w:r w:rsidR="00C94AEB">
        <w:rPr>
          <w:rFonts w:ascii="Arial" w:hAnsi="Arial" w:cs="Arial"/>
          <w:sz w:val="24"/>
          <w:szCs w:val="24"/>
        </w:rPr>
        <w:t>k</w:t>
      </w:r>
      <w:r w:rsidRPr="00C94AEB">
        <w:rPr>
          <w:rFonts w:ascii="Arial" w:hAnsi="Arial" w:cs="Arial"/>
          <w:sz w:val="24"/>
          <w:szCs w:val="24"/>
        </w:rPr>
        <w:t>:</w:t>
      </w:r>
    </w:p>
    <w:p w:rsidR="0048272E" w:rsidP="0048272E" w:rsidRDefault="0048272E">
      <w:pPr>
        <w:rPr>
          <w:rFonts w:ascii="Arial" w:hAnsi="Arial" w:cs="Arial"/>
        </w:rPr>
      </w:pPr>
    </w:p>
    <w:p w:rsidR="0048272E" w:rsidP="0048272E" w:rsidRDefault="0048272E">
      <w:pPr>
        <w:rPr>
          <w:rFonts w:ascii="Arial" w:hAnsi="Arial" w:cs="Arial"/>
        </w:rPr>
      </w:pPr>
    </w:p>
    <w:p w:rsidR="0048272E" w:rsidP="0048272E" w:rsidRDefault="0048272E"/>
    <w:p w:rsidR="0048272E" w:rsidP="0075034A" w:rsidRDefault="0048272E">
      <w:pPr>
        <w:jc w:val="both"/>
        <w:rPr>
          <w:rFonts w:ascii="Arial" w:hAnsi="Arial" w:cs="Arial"/>
          <w:sz w:val="24"/>
          <w:szCs w:val="24"/>
        </w:rPr>
      </w:pPr>
    </w:p>
    <w:p w:rsidR="0048272E" w:rsidP="0075034A" w:rsidRDefault="0048272E">
      <w:pPr>
        <w:jc w:val="both"/>
        <w:rPr>
          <w:rFonts w:ascii="Arial" w:hAnsi="Arial" w:cs="Arial"/>
          <w:sz w:val="24"/>
          <w:szCs w:val="24"/>
        </w:rPr>
      </w:pPr>
    </w:p>
    <w:p w:rsidR="0048272E" w:rsidP="0075034A" w:rsidRDefault="0048272E">
      <w:pPr>
        <w:jc w:val="both"/>
        <w:rPr>
          <w:rFonts w:ascii="Arial" w:hAnsi="Arial" w:cs="Arial"/>
          <w:sz w:val="24"/>
          <w:szCs w:val="24"/>
        </w:rPr>
      </w:pPr>
    </w:p>
    <w:p w:rsidR="0048272E" w:rsidP="0075034A" w:rsidRDefault="0048272E">
      <w:pPr>
        <w:jc w:val="both"/>
        <w:rPr>
          <w:rFonts w:ascii="Arial" w:hAnsi="Arial" w:cs="Arial"/>
          <w:sz w:val="24"/>
          <w:szCs w:val="24"/>
        </w:rPr>
      </w:pPr>
    </w:p>
    <w:p w:rsidR="0048272E" w:rsidP="0075034A" w:rsidRDefault="0048272E">
      <w:pPr>
        <w:jc w:val="both"/>
        <w:rPr>
          <w:rFonts w:ascii="Arial" w:hAnsi="Arial" w:cs="Arial"/>
          <w:sz w:val="24"/>
          <w:szCs w:val="24"/>
        </w:rPr>
      </w:pPr>
    </w:p>
    <w:p w:rsidR="0048272E" w:rsidP="0075034A" w:rsidRDefault="0048272E">
      <w:pPr>
        <w:jc w:val="both"/>
        <w:rPr>
          <w:rFonts w:ascii="Arial" w:hAnsi="Arial" w:cs="Arial"/>
          <w:sz w:val="24"/>
          <w:szCs w:val="24"/>
        </w:rPr>
      </w:pPr>
    </w:p>
    <w:p w:rsidR="0048272E" w:rsidP="0075034A" w:rsidRDefault="0048272E">
      <w:pPr>
        <w:jc w:val="both"/>
        <w:rPr>
          <w:rFonts w:ascii="Arial" w:hAnsi="Arial" w:cs="Arial"/>
          <w:sz w:val="24"/>
          <w:szCs w:val="24"/>
        </w:rPr>
      </w:pPr>
    </w:p>
    <w:p w:rsidR="0048272E" w:rsidP="0075034A" w:rsidRDefault="0048272E">
      <w:pPr>
        <w:jc w:val="both"/>
        <w:rPr>
          <w:rFonts w:ascii="Arial" w:hAnsi="Arial" w:cs="Arial"/>
          <w:sz w:val="24"/>
          <w:szCs w:val="24"/>
        </w:rPr>
      </w:pPr>
    </w:p>
    <w:p w:rsidR="0048272E" w:rsidP="0075034A" w:rsidRDefault="0048272E">
      <w:pPr>
        <w:jc w:val="both"/>
        <w:rPr>
          <w:rFonts w:ascii="Arial" w:hAnsi="Arial" w:cs="Arial"/>
          <w:sz w:val="24"/>
          <w:szCs w:val="24"/>
        </w:rPr>
      </w:pPr>
    </w:p>
    <w:p w:rsidR="0048272E" w:rsidP="0075034A" w:rsidRDefault="0048272E">
      <w:pPr>
        <w:jc w:val="both"/>
        <w:rPr>
          <w:rFonts w:ascii="Arial" w:hAnsi="Arial" w:cs="Arial"/>
          <w:sz w:val="24"/>
          <w:szCs w:val="24"/>
        </w:rPr>
      </w:pPr>
    </w:p>
    <w:p w:rsidR="0048272E" w:rsidP="0075034A" w:rsidRDefault="0048272E">
      <w:pPr>
        <w:jc w:val="both"/>
        <w:rPr>
          <w:rFonts w:ascii="Arial" w:hAnsi="Arial" w:cs="Arial"/>
          <w:sz w:val="24"/>
          <w:szCs w:val="24"/>
        </w:rPr>
      </w:pPr>
    </w:p>
    <w:p w:rsidR="0048272E" w:rsidP="0075034A" w:rsidRDefault="0048272E">
      <w:pPr>
        <w:jc w:val="both"/>
        <w:rPr>
          <w:rFonts w:ascii="Arial" w:hAnsi="Arial" w:cs="Arial"/>
          <w:sz w:val="24"/>
          <w:szCs w:val="24"/>
        </w:rPr>
      </w:pPr>
    </w:p>
    <w:p w:rsidR="0048272E" w:rsidP="0075034A" w:rsidRDefault="0048272E">
      <w:pPr>
        <w:jc w:val="both"/>
        <w:rPr>
          <w:rFonts w:ascii="Arial" w:hAnsi="Arial" w:cs="Arial"/>
          <w:sz w:val="24"/>
          <w:szCs w:val="24"/>
        </w:rPr>
      </w:pPr>
    </w:p>
    <w:p w:rsidR="0048272E" w:rsidP="0075034A" w:rsidRDefault="0048272E">
      <w:pPr>
        <w:jc w:val="both"/>
        <w:rPr>
          <w:rFonts w:ascii="Arial" w:hAnsi="Arial" w:cs="Arial"/>
          <w:sz w:val="24"/>
          <w:szCs w:val="24"/>
        </w:rPr>
      </w:pPr>
    </w:p>
    <w:p w:rsidR="0048272E" w:rsidP="0075034A" w:rsidRDefault="0048272E">
      <w:pPr>
        <w:jc w:val="both"/>
        <w:rPr>
          <w:rFonts w:ascii="Arial" w:hAnsi="Arial" w:cs="Arial"/>
          <w:sz w:val="24"/>
          <w:szCs w:val="24"/>
        </w:rPr>
      </w:pPr>
    </w:p>
    <w:p w:rsidR="0048272E" w:rsidP="0075034A" w:rsidRDefault="0048272E">
      <w:pPr>
        <w:jc w:val="both"/>
        <w:rPr>
          <w:rFonts w:ascii="Arial" w:hAnsi="Arial" w:cs="Arial"/>
          <w:sz w:val="24"/>
          <w:szCs w:val="24"/>
        </w:rPr>
      </w:pPr>
    </w:p>
    <w:p w:rsidR="0048272E" w:rsidP="0075034A" w:rsidRDefault="0048272E">
      <w:pPr>
        <w:jc w:val="both"/>
        <w:rPr>
          <w:rFonts w:ascii="Arial" w:hAnsi="Arial" w:cs="Arial"/>
          <w:sz w:val="24"/>
          <w:szCs w:val="24"/>
        </w:rPr>
      </w:pPr>
    </w:p>
    <w:p w:rsidR="0048272E" w:rsidP="0075034A" w:rsidRDefault="0048272E">
      <w:pPr>
        <w:jc w:val="both"/>
        <w:rPr>
          <w:rFonts w:ascii="Arial" w:hAnsi="Arial" w:cs="Arial"/>
          <w:sz w:val="24"/>
          <w:szCs w:val="24"/>
        </w:rPr>
      </w:pPr>
    </w:p>
    <w:sectPr w:rsidR="0048272E" w:rsidSect="00D500E2">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1096F" w:rsidP="0071124B" w:rsidRDefault="00B1096F">
      <w:r>
        <w:separator/>
      </w:r>
    </w:p>
  </w:endnote>
  <w:endnote w:type="continuationSeparator" w:id="0">
    <w:p w:rsidR="00B1096F" w:rsidP="0071124B" w:rsidRDefault="00B1096F">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1096F" w:rsidP="0071124B" w:rsidRDefault="00B1096F">
      <w:r>
        <w:separator/>
      </w:r>
    </w:p>
  </w:footnote>
  <w:footnote w:type="continuationSeparator" w:id="0">
    <w:p w:rsidR="00B1096F" w:rsidP="0071124B" w:rsidRDefault="00B1096F">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2522668"/>
      <w:docPartObj>
        <w:docPartGallery w:val="Page Numbers (Top of Page)"/>
        <w:docPartUnique/>
      </w:docPartObj>
    </w:sdtPr>
    <w:sdtEndPr/>
    <w:sdtContent>
      <w:p w:rsidR="00D500E2" w:rsidRDefault="00D500E2">
        <w:pPr>
          <w:pStyle w:val="Zaglavlje"/>
          <w:jc w:val="center"/>
        </w:pPr>
        <w:r w:rsidRPr="00C94AEB">
          <w:rPr>
            <w:rFonts w:ascii="Arial" w:hAnsi="Arial" w:cs="Arial"/>
          </w:rPr>
          <w:fldChar w:fldCharType="begin"/>
        </w:r>
        <w:r w:rsidRPr="00C94AEB">
          <w:rPr>
            <w:rFonts w:ascii="Arial" w:hAnsi="Arial" w:cs="Arial"/>
          </w:rPr>
          <w:instrText>PAGE   \* MERGEFORMAT</w:instrText>
        </w:r>
        <w:r w:rsidRPr="00C94AEB">
          <w:rPr>
            <w:rFonts w:ascii="Arial" w:hAnsi="Arial" w:cs="Arial"/>
          </w:rPr>
          <w:fldChar w:fldCharType="separate"/>
        </w:r>
        <w:r w:rsidR="002C380C">
          <w:rPr>
            <w:rFonts w:ascii="Arial" w:hAnsi="Arial" w:cs="Arial"/>
            <w:noProof/>
          </w:rPr>
          <w:t>4</w:t>
        </w:r>
        <w:r w:rsidRPr="00C94AEB">
          <w:rPr>
            <w:rFonts w:ascii="Arial" w:hAnsi="Arial" w:cs="Arial"/>
          </w:rPr>
          <w:fldChar w:fldCharType="end"/>
        </w:r>
      </w:p>
    </w:sdtContent>
  </w:sdt>
  <w:p w:rsidRPr="00C94AEB" w:rsidR="003D7F76" w:rsidP="00D500E2" w:rsidRDefault="00C94AEB">
    <w:pPr>
      <w:tabs>
        <w:tab w:val="center" w:pos="4536"/>
        <w:tab w:val="right" w:pos="9072"/>
      </w:tabs>
      <w:jc w:val="right"/>
      <w:rPr>
        <w:rFonts w:ascii="Arial" w:hAnsi="Arial" w:cs="Arial"/>
        <w:b/>
        <w:sz w:val="24"/>
        <w:szCs w:val="24"/>
      </w:rPr>
    </w:pPr>
    <w:r w:rsidRPr="00C94AEB">
      <w:rPr>
        <w:rFonts w:ascii="Arial" w:hAnsi="Arial" w:cs="Arial"/>
        <w:sz w:val="24"/>
      </w:rPr>
      <w:t xml:space="preserve">Poslovni broj: </w:t>
    </w:r>
    <w:r w:rsidRPr="00C94AEB" w:rsidR="00D500E2">
      <w:rPr>
        <w:rFonts w:ascii="Arial" w:hAnsi="Arial" w:cs="Arial"/>
        <w:sz w:val="24"/>
      </w:rPr>
      <w:t>3/</w:t>
    </w:r>
    <w:r w:rsidRPr="00C94AEB" w:rsidR="003B3C36">
      <w:rPr>
        <w:rFonts w:ascii="Arial" w:hAnsi="Arial" w:cs="Arial"/>
        <w:sz w:val="24"/>
      </w:rPr>
      <w:t>St</w:t>
    </w:r>
    <w:r w:rsidRPr="00C94AEB" w:rsidR="00D500E2">
      <w:rPr>
        <w:rFonts w:ascii="Arial" w:hAnsi="Arial" w:cs="Arial"/>
        <w:sz w:val="24"/>
      </w:rPr>
      <w:t>-</w:t>
    </w:r>
    <w:r w:rsidRPr="00C94AEB">
      <w:rPr>
        <w:rFonts w:ascii="Arial" w:hAnsi="Arial" w:cs="Arial"/>
        <w:sz w:val="24"/>
      </w:rPr>
      <w:t>119</w:t>
    </w:r>
    <w:r w:rsidRPr="00C94AEB" w:rsidR="00D500E2">
      <w:rPr>
        <w:rFonts w:ascii="Arial" w:hAnsi="Arial" w:cs="Arial"/>
        <w:sz w:val="24"/>
      </w:rPr>
      <w:t>/20</w:t>
    </w:r>
    <w:r w:rsidRPr="00C94AEB" w:rsidR="003B3C36">
      <w:rPr>
        <w:rFonts w:ascii="Arial" w:hAnsi="Arial" w:cs="Arial"/>
        <w:sz w:val="24"/>
      </w:rPr>
      <w:t>2</w:t>
    </w:r>
    <w:r w:rsidR="00E36B3E">
      <w:rPr>
        <w:rFonts w:ascii="Arial" w:hAnsi="Arial" w:cs="Arial"/>
        <w:sz w:val="24"/>
      </w:rPr>
      <w:t>3-</w:t>
    </w:r>
    <w:r w:rsidRPr="00C94AEB">
      <w:rPr>
        <w:rFonts w:ascii="Arial" w:hAnsi="Arial" w:cs="Arial"/>
        <w:sz w:val="24"/>
      </w:rPr>
      <w:t>27,28</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1857C2"/>
    <w:multiLevelType w:val="hybridMultilevel"/>
    <w:tmpl w:val="1A8A8EB6"/>
    <w:lvl w:ilvl="0" w:tplc="E86E432A">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561D5D0F"/>
    <w:multiLevelType w:val="hybridMultilevel"/>
    <w:tmpl w:val="F00ECC26"/>
    <w:lvl w:ilvl="0" w:tplc="694E4EC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6D88"/>
    <w:rsid w:val="00004987"/>
    <w:rsid w:val="000056C3"/>
    <w:rsid w:val="00005AB1"/>
    <w:rsid w:val="00006779"/>
    <w:rsid w:val="000067A0"/>
    <w:rsid w:val="00017F2E"/>
    <w:rsid w:val="00026423"/>
    <w:rsid w:val="00026A32"/>
    <w:rsid w:val="000300FE"/>
    <w:rsid w:val="00033AFE"/>
    <w:rsid w:val="000433D7"/>
    <w:rsid w:val="00047248"/>
    <w:rsid w:val="000510F3"/>
    <w:rsid w:val="00052915"/>
    <w:rsid w:val="0005700B"/>
    <w:rsid w:val="00065392"/>
    <w:rsid w:val="000825C0"/>
    <w:rsid w:val="000931B7"/>
    <w:rsid w:val="000A4FD0"/>
    <w:rsid w:val="000A6BA6"/>
    <w:rsid w:val="000D0F17"/>
    <w:rsid w:val="000D1D4B"/>
    <w:rsid w:val="000D79F3"/>
    <w:rsid w:val="000E628F"/>
    <w:rsid w:val="000E636B"/>
    <w:rsid w:val="000F0F9D"/>
    <w:rsid w:val="000F2F07"/>
    <w:rsid w:val="000F54DD"/>
    <w:rsid w:val="00110DB7"/>
    <w:rsid w:val="0011264E"/>
    <w:rsid w:val="00125723"/>
    <w:rsid w:val="00133731"/>
    <w:rsid w:val="00146D9D"/>
    <w:rsid w:val="0015164E"/>
    <w:rsid w:val="00151699"/>
    <w:rsid w:val="0015237A"/>
    <w:rsid w:val="0015455B"/>
    <w:rsid w:val="00160D25"/>
    <w:rsid w:val="001759C5"/>
    <w:rsid w:val="00175FBC"/>
    <w:rsid w:val="001805FA"/>
    <w:rsid w:val="00183900"/>
    <w:rsid w:val="001843C8"/>
    <w:rsid w:val="00185057"/>
    <w:rsid w:val="00191BAF"/>
    <w:rsid w:val="00192AFC"/>
    <w:rsid w:val="001950D3"/>
    <w:rsid w:val="001A1EA9"/>
    <w:rsid w:val="001A4FBD"/>
    <w:rsid w:val="001A503F"/>
    <w:rsid w:val="001B190E"/>
    <w:rsid w:val="001B3846"/>
    <w:rsid w:val="001B52EA"/>
    <w:rsid w:val="001B56AD"/>
    <w:rsid w:val="001C0055"/>
    <w:rsid w:val="001C02F9"/>
    <w:rsid w:val="001D66C1"/>
    <w:rsid w:val="001D7F0C"/>
    <w:rsid w:val="001E0D96"/>
    <w:rsid w:val="001F2862"/>
    <w:rsid w:val="001F4722"/>
    <w:rsid w:val="001F608A"/>
    <w:rsid w:val="001F767D"/>
    <w:rsid w:val="00203452"/>
    <w:rsid w:val="00204B8B"/>
    <w:rsid w:val="002116D4"/>
    <w:rsid w:val="002176C2"/>
    <w:rsid w:val="00217B28"/>
    <w:rsid w:val="0022019F"/>
    <w:rsid w:val="0022457C"/>
    <w:rsid w:val="00224D45"/>
    <w:rsid w:val="00227ADC"/>
    <w:rsid w:val="00233E28"/>
    <w:rsid w:val="00240E2F"/>
    <w:rsid w:val="00243CE1"/>
    <w:rsid w:val="00246328"/>
    <w:rsid w:val="002505B5"/>
    <w:rsid w:val="00251B06"/>
    <w:rsid w:val="00262B06"/>
    <w:rsid w:val="00262E5C"/>
    <w:rsid w:val="0026444E"/>
    <w:rsid w:val="00264ED9"/>
    <w:rsid w:val="00266AAF"/>
    <w:rsid w:val="002706D8"/>
    <w:rsid w:val="00277238"/>
    <w:rsid w:val="00287D62"/>
    <w:rsid w:val="002953D3"/>
    <w:rsid w:val="00295D96"/>
    <w:rsid w:val="002A5D50"/>
    <w:rsid w:val="002B0E40"/>
    <w:rsid w:val="002B0EE9"/>
    <w:rsid w:val="002B2F5B"/>
    <w:rsid w:val="002B5FCF"/>
    <w:rsid w:val="002C01FB"/>
    <w:rsid w:val="002C380C"/>
    <w:rsid w:val="002C75BE"/>
    <w:rsid w:val="002D3DC0"/>
    <w:rsid w:val="002D5BA6"/>
    <w:rsid w:val="002D6686"/>
    <w:rsid w:val="002D74EB"/>
    <w:rsid w:val="002E3508"/>
    <w:rsid w:val="002E5B36"/>
    <w:rsid w:val="002F2A87"/>
    <w:rsid w:val="00303187"/>
    <w:rsid w:val="00306FD2"/>
    <w:rsid w:val="003106D1"/>
    <w:rsid w:val="00316EF3"/>
    <w:rsid w:val="003429B5"/>
    <w:rsid w:val="00345B44"/>
    <w:rsid w:val="0034638E"/>
    <w:rsid w:val="00346E63"/>
    <w:rsid w:val="00346E73"/>
    <w:rsid w:val="00365FBA"/>
    <w:rsid w:val="00367774"/>
    <w:rsid w:val="00381801"/>
    <w:rsid w:val="003922D0"/>
    <w:rsid w:val="00397A28"/>
    <w:rsid w:val="003A15ED"/>
    <w:rsid w:val="003B37CF"/>
    <w:rsid w:val="003B3C36"/>
    <w:rsid w:val="003B423F"/>
    <w:rsid w:val="003B5589"/>
    <w:rsid w:val="003C40F3"/>
    <w:rsid w:val="003D7F76"/>
    <w:rsid w:val="003E79DA"/>
    <w:rsid w:val="003E7D06"/>
    <w:rsid w:val="003F54A1"/>
    <w:rsid w:val="00401507"/>
    <w:rsid w:val="00406B26"/>
    <w:rsid w:val="00416BCB"/>
    <w:rsid w:val="00422366"/>
    <w:rsid w:val="004224A1"/>
    <w:rsid w:val="00444D37"/>
    <w:rsid w:val="004616AE"/>
    <w:rsid w:val="0047168D"/>
    <w:rsid w:val="004717F2"/>
    <w:rsid w:val="004721A4"/>
    <w:rsid w:val="00476095"/>
    <w:rsid w:val="0048272E"/>
    <w:rsid w:val="004867DD"/>
    <w:rsid w:val="004C0116"/>
    <w:rsid w:val="004D14B5"/>
    <w:rsid w:val="004D2682"/>
    <w:rsid w:val="004D4117"/>
    <w:rsid w:val="004D497C"/>
    <w:rsid w:val="004E06F3"/>
    <w:rsid w:val="00504453"/>
    <w:rsid w:val="0052075A"/>
    <w:rsid w:val="00520C40"/>
    <w:rsid w:val="00521129"/>
    <w:rsid w:val="0052445C"/>
    <w:rsid w:val="00525E54"/>
    <w:rsid w:val="00527503"/>
    <w:rsid w:val="00534073"/>
    <w:rsid w:val="005402F7"/>
    <w:rsid w:val="00542295"/>
    <w:rsid w:val="005458DD"/>
    <w:rsid w:val="00557604"/>
    <w:rsid w:val="00557E4F"/>
    <w:rsid w:val="00564F6B"/>
    <w:rsid w:val="00574C76"/>
    <w:rsid w:val="00577535"/>
    <w:rsid w:val="005831C5"/>
    <w:rsid w:val="0059021C"/>
    <w:rsid w:val="005A1769"/>
    <w:rsid w:val="005A1BB2"/>
    <w:rsid w:val="005A5935"/>
    <w:rsid w:val="005B0721"/>
    <w:rsid w:val="005C43DD"/>
    <w:rsid w:val="005D129D"/>
    <w:rsid w:val="005D3410"/>
    <w:rsid w:val="005D62AC"/>
    <w:rsid w:val="005E61CF"/>
    <w:rsid w:val="005E7530"/>
    <w:rsid w:val="005F0B23"/>
    <w:rsid w:val="005F567D"/>
    <w:rsid w:val="005F5688"/>
    <w:rsid w:val="00601A08"/>
    <w:rsid w:val="00601BFF"/>
    <w:rsid w:val="006028C4"/>
    <w:rsid w:val="00605812"/>
    <w:rsid w:val="00606106"/>
    <w:rsid w:val="0061038F"/>
    <w:rsid w:val="0061047B"/>
    <w:rsid w:val="006159BA"/>
    <w:rsid w:val="00621560"/>
    <w:rsid w:val="006217EE"/>
    <w:rsid w:val="00622CEF"/>
    <w:rsid w:val="00624D69"/>
    <w:rsid w:val="0062660D"/>
    <w:rsid w:val="00633E3A"/>
    <w:rsid w:val="00640307"/>
    <w:rsid w:val="00641575"/>
    <w:rsid w:val="00644595"/>
    <w:rsid w:val="00650E2A"/>
    <w:rsid w:val="00650F3E"/>
    <w:rsid w:val="00654E17"/>
    <w:rsid w:val="00660CE2"/>
    <w:rsid w:val="0066263B"/>
    <w:rsid w:val="00662FC9"/>
    <w:rsid w:val="00666F64"/>
    <w:rsid w:val="00674EF3"/>
    <w:rsid w:val="00682A18"/>
    <w:rsid w:val="006835CC"/>
    <w:rsid w:val="00686F37"/>
    <w:rsid w:val="00687FC2"/>
    <w:rsid w:val="00692FBC"/>
    <w:rsid w:val="006A1D6F"/>
    <w:rsid w:val="006A2BD7"/>
    <w:rsid w:val="006A3A4C"/>
    <w:rsid w:val="006A425D"/>
    <w:rsid w:val="006B5B71"/>
    <w:rsid w:val="006C529D"/>
    <w:rsid w:val="006C5C08"/>
    <w:rsid w:val="006C78AC"/>
    <w:rsid w:val="006D6B13"/>
    <w:rsid w:val="006D79E7"/>
    <w:rsid w:val="006E2AB2"/>
    <w:rsid w:val="006E7DD3"/>
    <w:rsid w:val="006F60AA"/>
    <w:rsid w:val="006F7222"/>
    <w:rsid w:val="00700190"/>
    <w:rsid w:val="007033D9"/>
    <w:rsid w:val="00707403"/>
    <w:rsid w:val="0071124B"/>
    <w:rsid w:val="00713725"/>
    <w:rsid w:val="00724C5A"/>
    <w:rsid w:val="007250BF"/>
    <w:rsid w:val="00745DC0"/>
    <w:rsid w:val="0075034A"/>
    <w:rsid w:val="0076105A"/>
    <w:rsid w:val="00777A35"/>
    <w:rsid w:val="00777E3D"/>
    <w:rsid w:val="00781D63"/>
    <w:rsid w:val="00782789"/>
    <w:rsid w:val="007A0D9C"/>
    <w:rsid w:val="007A6C46"/>
    <w:rsid w:val="007B4F89"/>
    <w:rsid w:val="007D6AB4"/>
    <w:rsid w:val="007D6D46"/>
    <w:rsid w:val="007D7638"/>
    <w:rsid w:val="007E09A0"/>
    <w:rsid w:val="007E1C67"/>
    <w:rsid w:val="007F0417"/>
    <w:rsid w:val="008031CC"/>
    <w:rsid w:val="008052B7"/>
    <w:rsid w:val="00811844"/>
    <w:rsid w:val="008275E6"/>
    <w:rsid w:val="008304CC"/>
    <w:rsid w:val="00834945"/>
    <w:rsid w:val="008435DA"/>
    <w:rsid w:val="008455A1"/>
    <w:rsid w:val="00847E49"/>
    <w:rsid w:val="00850284"/>
    <w:rsid w:val="0085533D"/>
    <w:rsid w:val="0085730B"/>
    <w:rsid w:val="00865662"/>
    <w:rsid w:val="00866758"/>
    <w:rsid w:val="008668E6"/>
    <w:rsid w:val="008743EE"/>
    <w:rsid w:val="00883228"/>
    <w:rsid w:val="008870DD"/>
    <w:rsid w:val="00887D7F"/>
    <w:rsid w:val="008A7EC5"/>
    <w:rsid w:val="008B201D"/>
    <w:rsid w:val="008B6B0A"/>
    <w:rsid w:val="008C1633"/>
    <w:rsid w:val="008C5E97"/>
    <w:rsid w:val="008D0A24"/>
    <w:rsid w:val="008D7619"/>
    <w:rsid w:val="008E37AA"/>
    <w:rsid w:val="008E3FD8"/>
    <w:rsid w:val="008F1537"/>
    <w:rsid w:val="00904B68"/>
    <w:rsid w:val="00906084"/>
    <w:rsid w:val="009224A5"/>
    <w:rsid w:val="00925D35"/>
    <w:rsid w:val="0093722D"/>
    <w:rsid w:val="00946020"/>
    <w:rsid w:val="00956F49"/>
    <w:rsid w:val="009623AA"/>
    <w:rsid w:val="00963270"/>
    <w:rsid w:val="00971A33"/>
    <w:rsid w:val="00977821"/>
    <w:rsid w:val="00981A89"/>
    <w:rsid w:val="0098347E"/>
    <w:rsid w:val="00985AA5"/>
    <w:rsid w:val="00987455"/>
    <w:rsid w:val="00987C9C"/>
    <w:rsid w:val="0099062A"/>
    <w:rsid w:val="00995436"/>
    <w:rsid w:val="00996559"/>
    <w:rsid w:val="00997FFC"/>
    <w:rsid w:val="009A11A6"/>
    <w:rsid w:val="009A28D3"/>
    <w:rsid w:val="009B429B"/>
    <w:rsid w:val="009C047F"/>
    <w:rsid w:val="009C7F72"/>
    <w:rsid w:val="009D1DBB"/>
    <w:rsid w:val="009D20B4"/>
    <w:rsid w:val="009D2264"/>
    <w:rsid w:val="009D4BE5"/>
    <w:rsid w:val="009E2759"/>
    <w:rsid w:val="009F0CC4"/>
    <w:rsid w:val="009F2AAD"/>
    <w:rsid w:val="00A0046A"/>
    <w:rsid w:val="00A01C14"/>
    <w:rsid w:val="00A04671"/>
    <w:rsid w:val="00A06E7A"/>
    <w:rsid w:val="00A32698"/>
    <w:rsid w:val="00A4173E"/>
    <w:rsid w:val="00A5036F"/>
    <w:rsid w:val="00A50562"/>
    <w:rsid w:val="00A51EA1"/>
    <w:rsid w:val="00A60C9F"/>
    <w:rsid w:val="00A65D7F"/>
    <w:rsid w:val="00A66873"/>
    <w:rsid w:val="00A7152B"/>
    <w:rsid w:val="00A75745"/>
    <w:rsid w:val="00A76012"/>
    <w:rsid w:val="00A802E8"/>
    <w:rsid w:val="00A80DED"/>
    <w:rsid w:val="00A81F8E"/>
    <w:rsid w:val="00A83533"/>
    <w:rsid w:val="00A8380C"/>
    <w:rsid w:val="00AA2A4A"/>
    <w:rsid w:val="00AA4714"/>
    <w:rsid w:val="00AB00B2"/>
    <w:rsid w:val="00AB1359"/>
    <w:rsid w:val="00AB5D04"/>
    <w:rsid w:val="00AC192F"/>
    <w:rsid w:val="00AC204B"/>
    <w:rsid w:val="00AC2888"/>
    <w:rsid w:val="00AC346D"/>
    <w:rsid w:val="00AC49DE"/>
    <w:rsid w:val="00AD65A9"/>
    <w:rsid w:val="00AD6C65"/>
    <w:rsid w:val="00AE4453"/>
    <w:rsid w:val="00AE5CDF"/>
    <w:rsid w:val="00AE701F"/>
    <w:rsid w:val="00AF2A0D"/>
    <w:rsid w:val="00AF4517"/>
    <w:rsid w:val="00B029FF"/>
    <w:rsid w:val="00B03407"/>
    <w:rsid w:val="00B04F4F"/>
    <w:rsid w:val="00B05E91"/>
    <w:rsid w:val="00B079B8"/>
    <w:rsid w:val="00B1096F"/>
    <w:rsid w:val="00B11198"/>
    <w:rsid w:val="00B11E4D"/>
    <w:rsid w:val="00B179AC"/>
    <w:rsid w:val="00B20E86"/>
    <w:rsid w:val="00B262F2"/>
    <w:rsid w:val="00B30ABE"/>
    <w:rsid w:val="00B32330"/>
    <w:rsid w:val="00B3660E"/>
    <w:rsid w:val="00B374E0"/>
    <w:rsid w:val="00B417C7"/>
    <w:rsid w:val="00B42B8D"/>
    <w:rsid w:val="00B44DB2"/>
    <w:rsid w:val="00B554B5"/>
    <w:rsid w:val="00B57C02"/>
    <w:rsid w:val="00B67975"/>
    <w:rsid w:val="00B76A36"/>
    <w:rsid w:val="00B86296"/>
    <w:rsid w:val="00B9187F"/>
    <w:rsid w:val="00B91DB8"/>
    <w:rsid w:val="00B94AC0"/>
    <w:rsid w:val="00BA36A8"/>
    <w:rsid w:val="00BA67C5"/>
    <w:rsid w:val="00BB07CF"/>
    <w:rsid w:val="00BB1D74"/>
    <w:rsid w:val="00BB2A86"/>
    <w:rsid w:val="00BB5E72"/>
    <w:rsid w:val="00BC4C24"/>
    <w:rsid w:val="00BC58BE"/>
    <w:rsid w:val="00BC6F47"/>
    <w:rsid w:val="00BD2AC4"/>
    <w:rsid w:val="00BD4B3D"/>
    <w:rsid w:val="00BD66DB"/>
    <w:rsid w:val="00BE0340"/>
    <w:rsid w:val="00BE0D7C"/>
    <w:rsid w:val="00BE37CC"/>
    <w:rsid w:val="00BE5999"/>
    <w:rsid w:val="00BE6568"/>
    <w:rsid w:val="00BE667F"/>
    <w:rsid w:val="00BF7754"/>
    <w:rsid w:val="00C01F2B"/>
    <w:rsid w:val="00C0286F"/>
    <w:rsid w:val="00C04B5E"/>
    <w:rsid w:val="00C07453"/>
    <w:rsid w:val="00C13993"/>
    <w:rsid w:val="00C14E4E"/>
    <w:rsid w:val="00C202D4"/>
    <w:rsid w:val="00C2517E"/>
    <w:rsid w:val="00C2744B"/>
    <w:rsid w:val="00C333BC"/>
    <w:rsid w:val="00C377C7"/>
    <w:rsid w:val="00C37867"/>
    <w:rsid w:val="00C40AC6"/>
    <w:rsid w:val="00C4424E"/>
    <w:rsid w:val="00C46046"/>
    <w:rsid w:val="00C55DDF"/>
    <w:rsid w:val="00C62408"/>
    <w:rsid w:val="00C62966"/>
    <w:rsid w:val="00C64853"/>
    <w:rsid w:val="00C85E68"/>
    <w:rsid w:val="00C87244"/>
    <w:rsid w:val="00C9234D"/>
    <w:rsid w:val="00C94AEB"/>
    <w:rsid w:val="00C94D59"/>
    <w:rsid w:val="00CA04D6"/>
    <w:rsid w:val="00CA30F1"/>
    <w:rsid w:val="00CB6DFD"/>
    <w:rsid w:val="00CB7CC2"/>
    <w:rsid w:val="00CC4682"/>
    <w:rsid w:val="00CC5222"/>
    <w:rsid w:val="00CC6288"/>
    <w:rsid w:val="00CD3FC9"/>
    <w:rsid w:val="00CD5EE6"/>
    <w:rsid w:val="00CE0DC4"/>
    <w:rsid w:val="00CE2B35"/>
    <w:rsid w:val="00CF23B9"/>
    <w:rsid w:val="00CF3ACA"/>
    <w:rsid w:val="00D01D5F"/>
    <w:rsid w:val="00D048EB"/>
    <w:rsid w:val="00D0517F"/>
    <w:rsid w:val="00D06D88"/>
    <w:rsid w:val="00D07389"/>
    <w:rsid w:val="00D106D0"/>
    <w:rsid w:val="00D11AF0"/>
    <w:rsid w:val="00D16749"/>
    <w:rsid w:val="00D2033A"/>
    <w:rsid w:val="00D31A18"/>
    <w:rsid w:val="00D370E8"/>
    <w:rsid w:val="00D45980"/>
    <w:rsid w:val="00D500E2"/>
    <w:rsid w:val="00D5226B"/>
    <w:rsid w:val="00D56BDF"/>
    <w:rsid w:val="00D63A6E"/>
    <w:rsid w:val="00D65ECC"/>
    <w:rsid w:val="00D7275D"/>
    <w:rsid w:val="00D73014"/>
    <w:rsid w:val="00D73456"/>
    <w:rsid w:val="00D9030F"/>
    <w:rsid w:val="00DA1084"/>
    <w:rsid w:val="00DA2305"/>
    <w:rsid w:val="00DA261F"/>
    <w:rsid w:val="00DB1565"/>
    <w:rsid w:val="00DB17FF"/>
    <w:rsid w:val="00DC0E46"/>
    <w:rsid w:val="00DC4AE0"/>
    <w:rsid w:val="00DC59D8"/>
    <w:rsid w:val="00DD41F0"/>
    <w:rsid w:val="00DE13C5"/>
    <w:rsid w:val="00DE19ED"/>
    <w:rsid w:val="00DE306E"/>
    <w:rsid w:val="00DE3E71"/>
    <w:rsid w:val="00DE5B28"/>
    <w:rsid w:val="00DE5D13"/>
    <w:rsid w:val="00DF6283"/>
    <w:rsid w:val="00DF67C6"/>
    <w:rsid w:val="00E00110"/>
    <w:rsid w:val="00E00921"/>
    <w:rsid w:val="00E058A5"/>
    <w:rsid w:val="00E11E72"/>
    <w:rsid w:val="00E160C2"/>
    <w:rsid w:val="00E167FF"/>
    <w:rsid w:val="00E24BC2"/>
    <w:rsid w:val="00E2530A"/>
    <w:rsid w:val="00E3058F"/>
    <w:rsid w:val="00E316B0"/>
    <w:rsid w:val="00E36057"/>
    <w:rsid w:val="00E36B3E"/>
    <w:rsid w:val="00E42B9C"/>
    <w:rsid w:val="00E44C55"/>
    <w:rsid w:val="00E44F34"/>
    <w:rsid w:val="00E47622"/>
    <w:rsid w:val="00E65937"/>
    <w:rsid w:val="00E65F91"/>
    <w:rsid w:val="00E82209"/>
    <w:rsid w:val="00E832C4"/>
    <w:rsid w:val="00E93794"/>
    <w:rsid w:val="00E95C07"/>
    <w:rsid w:val="00E974D0"/>
    <w:rsid w:val="00E97993"/>
    <w:rsid w:val="00EA03FA"/>
    <w:rsid w:val="00EA5045"/>
    <w:rsid w:val="00EB12B2"/>
    <w:rsid w:val="00EC0F5B"/>
    <w:rsid w:val="00EC2CCD"/>
    <w:rsid w:val="00EC50E4"/>
    <w:rsid w:val="00ED2445"/>
    <w:rsid w:val="00ED6940"/>
    <w:rsid w:val="00EE57DB"/>
    <w:rsid w:val="00EE725F"/>
    <w:rsid w:val="00EF01B0"/>
    <w:rsid w:val="00EF1D00"/>
    <w:rsid w:val="00EF31B4"/>
    <w:rsid w:val="00EF6096"/>
    <w:rsid w:val="00EF6C45"/>
    <w:rsid w:val="00F05B82"/>
    <w:rsid w:val="00F135A5"/>
    <w:rsid w:val="00F22DBB"/>
    <w:rsid w:val="00F27544"/>
    <w:rsid w:val="00F42661"/>
    <w:rsid w:val="00F4680A"/>
    <w:rsid w:val="00F46F52"/>
    <w:rsid w:val="00F54A8B"/>
    <w:rsid w:val="00F63FAC"/>
    <w:rsid w:val="00F73261"/>
    <w:rsid w:val="00F74335"/>
    <w:rsid w:val="00F809C8"/>
    <w:rsid w:val="00F82343"/>
    <w:rsid w:val="00F90FF3"/>
    <w:rsid w:val="00FA356E"/>
    <w:rsid w:val="00FA4B1A"/>
    <w:rsid w:val="00FB196A"/>
    <w:rsid w:val="00FB55F2"/>
    <w:rsid w:val="00FB573D"/>
    <w:rsid w:val="00FC5BAE"/>
    <w:rsid w:val="00FC6EFE"/>
    <w:rsid w:val="00FC6F10"/>
    <w:rsid w:val="00FD110D"/>
    <w:rsid w:val="00FD547E"/>
    <w:rsid w:val="00FD5498"/>
    <w:rsid w:val="00FF0769"/>
    <w:rsid w:val="00FF37B2"/>
    <w:rsid w:val="00FF44A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06D88"/>
    <w:pPr>
      <w:overflowPunct w:val="false"/>
      <w:autoSpaceDE w:val="false"/>
      <w:autoSpaceDN w:val="false"/>
      <w:adjustRightInd w:val="false"/>
      <w:spacing w:after="0" w:line="240" w:lineRule="auto"/>
    </w:pPr>
    <w:rPr>
      <w:rFonts w:ascii="Times New Roman" w:hAnsi="Times New Roman" w:eastAsia="Times New Roman" w:cs="Times New Roman"/>
      <w:sz w:val="20"/>
      <w:szCs w:val="20"/>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6F7222"/>
    <w:pPr>
      <w:ind w:left="720"/>
      <w:contextualSpacing/>
    </w:pPr>
  </w:style>
  <w:style w:type="paragraph" w:styleId="Zaglavlje">
    <w:name w:val="header"/>
    <w:basedOn w:val="Normal"/>
    <w:link w:val="ZaglavljeChar"/>
    <w:uiPriority w:val="99"/>
    <w:unhideWhenUsed/>
    <w:rsid w:val="0071124B"/>
    <w:pPr>
      <w:tabs>
        <w:tab w:val="center" w:pos="4536"/>
        <w:tab w:val="right" w:pos="9072"/>
      </w:tabs>
    </w:pPr>
  </w:style>
  <w:style w:type="character" w:styleId="ZaglavljeChar" w:customStyle="true">
    <w:name w:val="Zaglavlje Char"/>
    <w:basedOn w:val="Zadanifontodlomka"/>
    <w:link w:val="Zaglavlje"/>
    <w:uiPriority w:val="99"/>
    <w:rsid w:val="0071124B"/>
    <w:rPr>
      <w:rFonts w:ascii="Times New Roman" w:hAnsi="Times New Roman" w:eastAsia="Times New Roman" w:cs="Times New Roman"/>
      <w:sz w:val="20"/>
      <w:szCs w:val="20"/>
      <w:lang w:eastAsia="hr-HR"/>
    </w:rPr>
  </w:style>
  <w:style w:type="paragraph" w:styleId="Podnoje">
    <w:name w:val="footer"/>
    <w:basedOn w:val="Normal"/>
    <w:link w:val="PodnojeChar"/>
    <w:uiPriority w:val="99"/>
    <w:unhideWhenUsed/>
    <w:rsid w:val="0071124B"/>
    <w:pPr>
      <w:tabs>
        <w:tab w:val="center" w:pos="4536"/>
        <w:tab w:val="right" w:pos="9072"/>
      </w:tabs>
    </w:pPr>
  </w:style>
  <w:style w:type="character" w:styleId="PodnojeChar" w:customStyle="true">
    <w:name w:val="Podnožje Char"/>
    <w:basedOn w:val="Zadanifontodlomka"/>
    <w:link w:val="Podnoje"/>
    <w:uiPriority w:val="99"/>
    <w:rsid w:val="0071124B"/>
    <w:rPr>
      <w:rFonts w:ascii="Times New Roman" w:hAnsi="Times New Roman" w:eastAsia="Times New Roman" w:cs="Times New Roman"/>
      <w:sz w:val="20"/>
      <w:szCs w:val="20"/>
      <w:lang w:eastAsia="hr-HR"/>
    </w:rPr>
  </w:style>
  <w:style w:type="character" w:styleId="Tekstrezerviranogmjesta">
    <w:name w:val="Placeholder Text"/>
    <w:basedOn w:val="Zadanifontodlomka"/>
    <w:uiPriority w:val="99"/>
    <w:semiHidden/>
    <w:rsid w:val="00EC2CCD"/>
    <w:rPr>
      <w:color w:val="808080"/>
      <w:bdr w:val="none" w:color="auto" w:sz="0" w:space="0"/>
      <w:shd w:val="clear" w:color="auto" w:fill="auto"/>
    </w:rPr>
  </w:style>
  <w:style w:type="character" w:styleId="eSPISCCParagraphDefaultFont" w:customStyle="true">
    <w:name w:val="eSPIS_CC_Paragraph Default Font"/>
    <w:basedOn w:val="Zadanifontodlomka"/>
    <w:rsid w:val="00EC2CCD"/>
    <w:rPr>
      <w:rFonts w:ascii="Times New Roman" w:hAnsi="Times New Roman" w:cs="Times New Roman"/>
      <w:b/>
      <w:sz w:val="24"/>
      <w:szCs w:val="24"/>
      <w:bdr w:val="none" w:color="auto" w:sz="0" w:space="0"/>
      <w:shd w:val="clear" w:color="auto" w:fill="auto"/>
      <w:lang w:val="hr-HR"/>
    </w:rPr>
  </w:style>
  <w:style w:type="character" w:styleId="PozadinaSvijetloZuta" w:customStyle="true">
    <w:name w:val="Pozadina_SvijetloZuta"/>
    <w:basedOn w:val="Zadanifontodlomka"/>
    <w:rsid w:val="00EC2CCD"/>
    <w:rPr>
      <w:b/>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C2CCD"/>
    <w:rPr>
      <w:rFonts w:ascii="Times New Roman" w:hAnsi="Times New Roman" w:cs="Times New Roman"/>
      <w:b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C2CCD"/>
    <w:rPr>
      <w:rFonts w:ascii="Times New Roman" w:hAnsi="Times New Roman" w:cs="Times New Roman"/>
      <w:b w:val="false"/>
      <w:sz w:val="24"/>
      <w:szCs w:val="24"/>
      <w:bdr w:val="none" w:color="auto" w:sz="0" w:space="0"/>
      <w:shd w:val="clear" w:color="auto" w:fill="CCFFCC"/>
      <w:lang w:val="hr-HR"/>
    </w:rPr>
  </w:style>
  <w:style w:type="paragraph" w:styleId="Tekstbalonia">
    <w:name w:val="Balloon Text"/>
    <w:basedOn w:val="Normal"/>
    <w:link w:val="TekstbaloniaChar"/>
    <w:uiPriority w:val="99"/>
    <w:semiHidden/>
    <w:unhideWhenUsed/>
    <w:rsid w:val="009C7F72"/>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9C7F72"/>
    <w:rPr>
      <w:rFonts w:ascii="Tahoma" w:hAnsi="Tahoma" w:eastAsia="Times New Roman" w:cs="Tahoma"/>
      <w:sz w:val="16"/>
      <w:szCs w:val="16"/>
      <w:lang w:eastAsia="hr-HR"/>
    </w:rPr>
  </w:style>
  <w:style w:type="paragraph" w:styleId="Bezproreda">
    <w:name w:val="No Spacing"/>
    <w:uiPriority w:val="1"/>
    <w:qFormat/>
    <w:rsid w:val="00CB7CC2"/>
    <w:pPr>
      <w:overflowPunct w:val="false"/>
      <w:autoSpaceDE w:val="false"/>
      <w:autoSpaceDN w:val="false"/>
      <w:adjustRightInd w:val="false"/>
      <w:spacing w:after="0" w:line="240" w:lineRule="auto"/>
    </w:pPr>
    <w:rPr>
      <w:rFonts w:ascii="Times New Roman" w:hAnsi="Times New Roman" w:eastAsia="Times New Roman" w:cs="Times New Roman"/>
      <w:sz w:val="20"/>
      <w:szCs w:val="20"/>
      <w:lang w:eastAsia="hr-HR"/>
    </w:rPr>
  </w:style>
  <w:style w:type="paragraph" w:styleId="Default" w:customStyle="true">
    <w:name w:val="Default"/>
    <w:rsid w:val="00F54A8B"/>
    <w:pPr>
      <w:autoSpaceDE w:val="false"/>
      <w:autoSpaceDN w:val="false"/>
      <w:adjustRightInd w:val="false"/>
      <w:spacing w:after="0" w:line="240" w:lineRule="auto"/>
    </w:pPr>
    <w:rPr>
      <w:rFonts w:ascii="Times New Roman" w:hAnsi="Times New Roman" w:cs="Times New Roman"/>
      <w:color w:val="000000"/>
      <w:sz w:val="24"/>
      <w:szCs w:val="24"/>
    </w:rPr>
  </w:style>
  <w:style w:type="paragraph" w:styleId="Tekstfusnote">
    <w:name w:val="footnote text"/>
    <w:basedOn w:val="Normal"/>
    <w:link w:val="TekstfusnoteChar"/>
    <w:uiPriority w:val="99"/>
    <w:semiHidden/>
    <w:unhideWhenUsed/>
    <w:rsid w:val="0048272E"/>
  </w:style>
  <w:style w:type="character" w:styleId="TekstfusnoteChar" w:customStyle="true">
    <w:name w:val="Tekst fusnote Char"/>
    <w:basedOn w:val="Zadanifontodlomka"/>
    <w:link w:val="Tekstfusnote"/>
    <w:uiPriority w:val="99"/>
    <w:semiHidden/>
    <w:rsid w:val="0048272E"/>
    <w:rPr>
      <w:rFonts w:ascii="Times New Roman" w:hAnsi="Times New Roman" w:eastAsia="Times New Roman" w:cs="Times New Roman"/>
      <w:sz w:val="20"/>
      <w:szCs w:val="20"/>
      <w:lang w:eastAsia="hr-HR"/>
    </w:rPr>
  </w:style>
  <w:style w:type="character" w:styleId="Referencafusnote">
    <w:name w:val="footnote reference"/>
    <w:basedOn w:val="Zadanifontodlomka"/>
    <w:uiPriority w:val="99"/>
    <w:semiHidden/>
    <w:unhideWhenUsed/>
    <w:rsid w:val="0048272E"/>
    <w:rPr>
      <w:vertAlign w:val="superscript"/>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06D88"/>
    <w:pPr>
      <w:overflowPunct w:val="0"/>
      <w:autoSpaceDE w:val="0"/>
      <w:autoSpaceDN w:val="0"/>
      <w:adjustRightInd w:val="0"/>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F7222"/>
    <w:pPr>
      <w:ind w:left="720"/>
      <w:contextualSpacing/>
    </w:pPr>
  </w:style>
  <w:style w:styleId="Zaglavlje" w:type="paragraph">
    <w:name w:val="header"/>
    <w:basedOn w:val="Normal"/>
    <w:link w:val="ZaglavljeChar"/>
    <w:uiPriority w:val="99"/>
    <w:unhideWhenUsed/>
    <w:rsid w:val="0071124B"/>
    <w:pPr>
      <w:tabs>
        <w:tab w:pos="4536" w:val="center"/>
        <w:tab w:pos="9072" w:val="right"/>
      </w:tabs>
    </w:pPr>
  </w:style>
  <w:style w:customStyle="1" w:styleId="ZaglavljeChar" w:type="character">
    <w:name w:val="Zaglavlje Char"/>
    <w:basedOn w:val="Zadanifontodlomka"/>
    <w:link w:val="Zaglavlje"/>
    <w:uiPriority w:val="99"/>
    <w:rsid w:val="0071124B"/>
    <w:rPr>
      <w:rFonts w:ascii="Times New Roman" w:cs="Times New Roman" w:eastAsia="Times New Roman" w:hAnsi="Times New Roman"/>
      <w:sz w:val="20"/>
      <w:szCs w:val="20"/>
      <w:lang w:eastAsia="hr-HR"/>
    </w:rPr>
  </w:style>
  <w:style w:styleId="Podnoje" w:type="paragraph">
    <w:name w:val="footer"/>
    <w:basedOn w:val="Normal"/>
    <w:link w:val="PodnojeChar"/>
    <w:uiPriority w:val="99"/>
    <w:unhideWhenUsed/>
    <w:rsid w:val="0071124B"/>
    <w:pPr>
      <w:tabs>
        <w:tab w:pos="4536" w:val="center"/>
        <w:tab w:pos="9072" w:val="right"/>
      </w:tabs>
    </w:pPr>
  </w:style>
  <w:style w:customStyle="1" w:styleId="PodnojeChar" w:type="character">
    <w:name w:val="Podnožje Char"/>
    <w:basedOn w:val="Zadanifontodlomka"/>
    <w:link w:val="Podnoje"/>
    <w:uiPriority w:val="99"/>
    <w:rsid w:val="0071124B"/>
    <w:rPr>
      <w:rFonts w:ascii="Times New Roman" w:cs="Times New Roman" w:eastAsia="Times New Roman" w:hAnsi="Times New Roman"/>
      <w:sz w:val="20"/>
      <w:szCs w:val="20"/>
      <w:lang w:eastAsia="hr-HR"/>
    </w:rPr>
  </w:style>
  <w:style w:styleId="Tekstrezerviranogmjesta" w:type="character">
    <w:name w:val="Placeholder Text"/>
    <w:basedOn w:val="Zadanifontodlomka"/>
    <w:uiPriority w:val="99"/>
    <w:semiHidden/>
    <w:rsid w:val="00EC2CCD"/>
    <w:rPr>
      <w:color w:val="808080"/>
      <w:bdr w:color="auto" w:space="0" w:sz="0" w:val="none"/>
      <w:shd w:color="auto" w:fill="auto" w:val="clear"/>
    </w:rPr>
  </w:style>
  <w:style w:customStyle="1" w:styleId="eSPISCCParagraphDefaultFont" w:type="character">
    <w:name w:val="eSPIS_CC_Paragraph Default Font"/>
    <w:basedOn w:val="Zadanifontodlomka"/>
    <w:rsid w:val="00EC2CCD"/>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EC2CCD"/>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C2CCD"/>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C2CCD"/>
    <w:rPr>
      <w:rFonts w:ascii="Times New Roman" w:cs="Times New Roman" w:hAnsi="Times New Roman"/>
      <w:b w:val="0"/>
      <w:sz w:val="24"/>
      <w:szCs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9C7F72"/>
    <w:rPr>
      <w:rFonts w:ascii="Tahoma" w:cs="Tahoma" w:hAnsi="Tahoma"/>
      <w:sz w:val="16"/>
      <w:szCs w:val="16"/>
    </w:rPr>
  </w:style>
  <w:style w:customStyle="1" w:styleId="TekstbaloniaChar" w:type="character">
    <w:name w:val="Tekst balončića Char"/>
    <w:basedOn w:val="Zadanifontodlomka"/>
    <w:link w:val="Tekstbalonia"/>
    <w:uiPriority w:val="99"/>
    <w:semiHidden/>
    <w:rsid w:val="009C7F72"/>
    <w:rPr>
      <w:rFonts w:ascii="Tahoma" w:cs="Tahoma" w:eastAsia="Times New Roman" w:hAnsi="Tahoma"/>
      <w:sz w:val="16"/>
      <w:szCs w:val="16"/>
      <w:lang w:eastAsia="hr-HR"/>
    </w:rPr>
  </w:style>
  <w:style w:styleId="Bezproreda" w:type="paragraph">
    <w:name w:val="No Spacing"/>
    <w:uiPriority w:val="1"/>
    <w:qFormat/>
    <w:rsid w:val="00CB7CC2"/>
    <w:pPr>
      <w:overflowPunct w:val="0"/>
      <w:autoSpaceDE w:val="0"/>
      <w:autoSpaceDN w:val="0"/>
      <w:adjustRightInd w:val="0"/>
      <w:spacing w:after="0" w:line="240" w:lineRule="auto"/>
    </w:pPr>
    <w:rPr>
      <w:rFonts w:ascii="Times New Roman" w:cs="Times New Roman" w:eastAsia="Times New Roman" w:hAnsi="Times New Roman"/>
      <w:sz w:val="20"/>
      <w:szCs w:val="20"/>
      <w:lang w:eastAsia="hr-HR"/>
    </w:rPr>
  </w:style>
  <w:style w:customStyle="1" w:styleId="Default" w:type="paragraph">
    <w:name w:val="Default"/>
    <w:rsid w:val="00F54A8B"/>
    <w:pPr>
      <w:autoSpaceDE w:val="0"/>
      <w:autoSpaceDN w:val="0"/>
      <w:adjustRightInd w:val="0"/>
      <w:spacing w:after="0" w:line="240" w:lineRule="auto"/>
    </w:pPr>
    <w:rPr>
      <w:rFonts w:ascii="Times New Roman" w:cs="Times New Roman" w:hAnsi="Times New Roman"/>
      <w:color w:val="000000"/>
      <w:sz w:val="24"/>
      <w:szCs w:val="24"/>
    </w:rPr>
  </w:style>
  <w:style w:styleId="Tekstfusnote" w:type="paragraph">
    <w:name w:val="footnote text"/>
    <w:basedOn w:val="Normal"/>
    <w:link w:val="TekstfusnoteChar"/>
    <w:uiPriority w:val="99"/>
    <w:semiHidden/>
    <w:unhideWhenUsed/>
    <w:rsid w:val="0048272E"/>
  </w:style>
  <w:style w:customStyle="1" w:styleId="TekstfusnoteChar" w:type="character">
    <w:name w:val="Tekst fusnote Char"/>
    <w:basedOn w:val="Zadanifontodlomka"/>
    <w:link w:val="Tekstfusnote"/>
    <w:uiPriority w:val="99"/>
    <w:semiHidden/>
    <w:rsid w:val="0048272E"/>
    <w:rPr>
      <w:rFonts w:ascii="Times New Roman" w:cs="Times New Roman" w:eastAsia="Times New Roman" w:hAnsi="Times New Roman"/>
      <w:sz w:val="20"/>
      <w:szCs w:val="20"/>
      <w:lang w:eastAsia="hr-HR"/>
    </w:rPr>
  </w:style>
  <w:style w:styleId="Referencafusnote" w:type="character">
    <w:name w:val="footnote reference"/>
    <w:basedOn w:val="Zadanifontodlomka"/>
    <w:uiPriority w:val="99"/>
    <w:semiHidden/>
    <w:unhideWhenUsed/>
    <w:rsid w:val="0048272E"/>
    <w:rPr>
      <w:vertAlign w:val="superscript"/>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7180463">
      <w:bodyDiv w:val="true"/>
      <w:marLeft w:val="0"/>
      <w:marRight w:val="0"/>
      <w:marTop w:val="0"/>
      <w:marBottom w:val="0"/>
      <w:divBdr>
        <w:top w:val="none" w:color="auto" w:sz="0" w:space="0"/>
        <w:left w:val="none" w:color="auto" w:sz="0" w:space="0"/>
        <w:bottom w:val="none" w:color="auto" w:sz="0" w:space="0"/>
        <w:right w:val="none" w:color="auto" w:sz="0" w:space="0"/>
      </w:divBdr>
    </w:div>
    <w:div w:id="185345482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7. lipnja 2023.</izvorni_sadrzaj>
    <derivirana_varijabla naziv="DomainObject.StvarniPocetakDatum_1">7. lipnja 2023.</derivirana_varijabla>
  </DomainObject.StvarniPocetakDatum>
  <DomainObject.StvarniZavrsetakDatum>
    <izvorni_sadrzaj>7. lipnja 2023.</izvorni_sadrzaj>
    <derivirana_varijabla naziv="DomainObject.StvarniZavrsetakDatum_1">7. lipnja 2023.</derivirana_varijabla>
  </DomainObject.StvarniZavrsetakDatum>
  <DomainObject.PlaniraniZavrsetakDatum>
    <izvorni_sadrzaj>7. lipnja 2023.</izvorni_sadrzaj>
    <derivirana_varijabla naziv="DomainObject.PlaniraniZavrsetakDatum_1">7. lipnja 2023.</derivirana_varijabla>
  </DomainObject.PlaniraniZavrsetakDatum>
  <DomainObject.PlaniraniPocetakDatum>
    <izvorni_sadrzaj>7. lipnja 2023.</izvorni_sadrzaj>
    <derivirana_varijabla naziv="DomainObject.PlaniraniPocetakDatum_1">7. lipnja 2023.</derivirana_varijabla>
  </DomainObject.PlaniraniPocetakDatum>
  <DomainObject.StvarniPocetakVrijeme>
    <izvorni_sadrzaj>09:50</izvorni_sadrzaj>
    <derivirana_varijabla naziv="DomainObject.StvarniPocetakVrijeme_1">09:50</derivirana_varijabla>
  </DomainObject.StvarniPocetakVrijeme>
  <DomainObject.StvarniZavrsetakVrijeme>
    <izvorni_sadrzaj>10:25</izvorni_sadrzaj>
    <derivirana_varijabla naziv="DomainObject.StvarniZavrsetakVrijeme_1">10:25</derivirana_varijabla>
  </DomainObject.StvarniZavrsetakVrijeme>
  <DomainObject.PlaniraniZavrsetakVrijeme>
    <izvorni_sadrzaj>10:10</izvorni_sadrzaj>
    <derivirana_varijabla naziv="DomainObject.PlaniraniZavrsetakVrijeme_1">10:10</derivirana_varijabla>
  </DomainObject.PlaniraniZavrsetakVrijeme>
  <DomainObject.PlaniraniPocetakVrijeme>
    <izvorni_sadrzaj>09:45</izvorni_sadrzaj>
    <derivirana_varijabla naziv="DomainObject.PlaniraniPocetakVrijeme_1">09:45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7. lipnja 2023.</izvorni_sadrzaj>
    <derivirana_varijabla naziv="DomainObject.Zapisnik.DatumKreiranja_1">7. lipnja 2023.</derivirana_varijabla>
  </DomainObject.Zapisnik.DatumKreiranja>
  <DomainObject.Zapisnik.ImovinskaKorist>
    <izvorni_sadrzaj/>
    <derivirana_varijabla naziv="DomainObject.Zapisnik.ImovinskaKorist_1"/>
  </DomainObject.Zapisnik.ImovinskaKorist>
  <DomainObject.Zapisnik.Oznaka>
    <izvorni_sadrzaj>St-119/2023-28</izvorni_sadrzaj>
    <derivirana_varijabla naziv="DomainObject.Zapisnik.Oznaka_1">St-119/2023-28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izvorni_sadrzaj>
    <derivirana_varijabla naziv="DomainObject.Predmet.Broj_1">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2023.</izvorni_sadrzaj>
    <derivirana_varijabla naziv="DomainObject.Predmet.DatumOsnivanja_1">1. veljače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St-119/2023</izvorni_sadrzaj>
    <derivirana_varijabla naziv="DomainObject.Predmet.OznakaBroj_1">St-119/2023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BIROPRINT d.o.o. za trgovinu i usluge zastupanog po punomoćniku Pavle Vidaković</izvorni_sadrzaj>
    <derivirana_varijabla naziv="DomainObject.Predmet.ProtustrankaFormated_1">  BIROPRINT d.o.o. za trgovinu i usluge zastupanog po punomoćniku Pavle Vidaković</derivirana_varijabla>
  </DomainObject.Predmet.ProtustrankaFormated>
  <DomainObject.Predmet.ProtustrankaFormatedOIB>
    <izvorni_sadrzaj>  BIROPRINT d.o.o. za trgovinu i usluge, OIB 40527667708 zastupanog po punomoćniku Pavle Vidaković</izvorni_sadrzaj>
    <derivirana_varijabla naziv="DomainObject.Predmet.ProtustrankaFormatedOIB_1">  BIROPRINT d.o.o. za trgovinu i usluge, OIB 40527667708 zastupanog po punomoćniku Pavle Vidaković</derivirana_varijabla>
  </DomainObject.Predmet.ProtustrankaFormatedOIB>
  <DomainObject.Predmet.ProtustrankaFormatedWithAdress>
    <izvorni_sadrzaj> BIROPRINT d.o.o. za trgovinu i usluge, Ulica Hrvatske Republike 19D, 31000 Osijek zastupanog po punomoćniku Pavle Vidaković</izvorni_sadrzaj>
    <derivirana_varijabla naziv="DomainObject.Predmet.ProtustrankaFormatedWithAdress_1"> BIROPRINT d.o.o. za trgovinu i usluge, Ulica Hrvatske Republike 19D, 31000 Osijek zastupanog po punomoćniku Pavle Vidaković</derivirana_varijabla>
  </DomainObject.Predmet.ProtustrankaFormatedWithAdress>
  <DomainObject.Predmet.ProtustrankaFormatedWithAdressOIB>
    <izvorni_sadrzaj> BIROPRINT d.o.o. za trgovinu i usluge, OIB 40527667708, Ulica Hrvatske Republike 19D, 31000 Osijek zastupanog po punomoćniku Pavle Vidaković</izvorni_sadrzaj>
    <derivirana_varijabla naziv="DomainObject.Predmet.ProtustrankaFormatedWithAdressOIB_1"> BIROPRINT d.o.o. za trgovinu i usluge, OIB 40527667708, Ulica Hrvatske Republike 19D, 31000 Osijek zastupanog po punomoćniku Pavle Vidaković</derivirana_varijabla>
  </DomainObject.Predmet.ProtustrankaFormatedWithAdressOIB>
  <DomainObject.Predmet.ProtustrankaWithAdress>
    <izvorni_sadrzaj>BIROPRINT d.o.o. za trgovinu i usluge Ulica Hrvatske Republike 19D, 31000 Osijek</izvorni_sadrzaj>
    <derivirana_varijabla naziv="DomainObject.Predmet.ProtustrankaWithAdress_1">BIROPRINT d.o.o. za trgovinu i usluge Ulica Hrvatske Republike 19D, 31000 Osijek</derivirana_varijabla>
  </DomainObject.Predmet.ProtustrankaWithAdress>
  <DomainObject.Predmet.ProtustrankaWithAdressOIB>
    <izvorni_sadrzaj>BIROPRINT d.o.o. za trgovinu i usluge, OIB 40527667708, Ulica Hrvatske Republike 19D, 31000 Osijek</izvorni_sadrzaj>
    <derivirana_varijabla naziv="DomainObject.Predmet.ProtustrankaWithAdressOIB_1">BIROPRINT d.o.o. za trgovinu i usluge, OIB 40527667708, Ulica Hrvatske Republike 19D, 31000 Osijek</derivirana_varijabla>
  </DomainObject.Predmet.ProtustrankaWithAdressOIB>
  <DomainObject.Predmet.ProtustrankaNazivFormated>
    <izvorni_sadrzaj>BIROPRINT d.o.o. za trgovinu i usluge</izvorni_sadrzaj>
    <derivirana_varijabla naziv="DomainObject.Predmet.ProtustrankaNazivFormated_1">BIROPRINT d.o.o. za trgovinu i usluge</derivirana_varijabla>
  </DomainObject.Predmet.ProtustrankaNazivFormated>
  <DomainObject.Predmet.ProtustrankaNazivFormatedOIB>
    <izvorni_sadrzaj>BIROPRINT d.o.o. za trgovinu i usluge, OIB 40527667708</izvorni_sadrzaj>
    <derivirana_varijabla naziv="DomainObject.Predmet.ProtustrankaNazivFormatedOIB_1">BIROPRINT d.o.o. za trgovinu i usluge, OIB 40527667708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Osijek zastupanog po punomoćniku Županijsko državno odvjetništvo u Slavonskom Brodu</izvorni_sadrzaj>
    <derivirana_varijabla naziv="DomainObject.Predmet.StrankaFormated_1">  Ministarstvo financija, Porezna uprava, Područni ured Osijek zastupanog po punomoćniku Županijsko državno odvjetništvo u Slavonskom Brodu</derivirana_varijabla>
  </DomainObject.Predmet.StrankaFormated>
  <DomainObject.Predmet.StrankaFormatedOIB>
    <izvorni_sadrzaj>  Ministarstvo financija, Porezna uprava, Područni ured Osijek, OIB 18683136487 zastupanog po punomoćniku Županijsko državno odvjetništvo u Slavonskom Brodu</izvorni_sadrzaj>
    <derivirana_varijabla naziv="DomainObject.Predmet.StrankaFormatedOIB_1">  Ministarstvo financija, Porezna uprava, Područni ured Osijek, OIB 18683136487 zastupanog po punomoćniku Županijsko državno odvjetništvo u Slavonskom Brodu</derivirana_varijabla>
  </DomainObject.Predmet.StrankaFormatedOIB>
  <DomainObject.Predmet.StrankaFormatedWithAdress>
    <izvorni_sadrzaj> Ministarstvo financija, Porezna uprava, Područni ured Osijek, Županijska 4, 31000 Osijek zastupanog po punomoćniku Županijsko državno odvjetništvo u Slavonskom Brodu</izvorni_sadrzaj>
    <derivirana_varijabla naziv="DomainObject.Predmet.StrankaFormatedWithAdress_1"> Ministarstvo financija, Porezna uprava, Područni ured Osijek, Županijska 4, 31000 Osijek zastupanog po punomoćniku Županijsko državno odvjetništvo u Slavonskom Brodu</derivirana_varijabla>
  </DomainObject.Predmet.StrankaFormatedWithAdress>
  <DomainObject.Predmet.StrankaFormatedWithAdressOIB>
    <izvorni_sadrzaj> Ministarstvo financija, Porezna uprava, Područni ured Osijek, OIB 18683136487, Županijska 4, 31000 Osijek zastupanog po punomoćniku Županijsko državno odvjetništvo u Slavonskom Brodu</izvorni_sadrzaj>
    <derivirana_varijabla naziv="DomainObject.Predmet.StrankaFormatedWithAdressOIB_1"> Ministarstvo financija, Porezna uprava, Područni ured Osijek, OIB 18683136487, Županijska 4, 31000 Osijek zastupanog po punomoćniku Županijsko državno odvjetništvo u Slavonskom Brodu</derivirana_varijabla>
  </DomainObject.Predmet.StrankaFormatedWithAdressOIB>
  <DomainObject.Predmet.StrankaWithAdress>
    <izvorni_sadrzaj>Ministarstvo financija, Porezna uprava, Područni ured Osijek Županijska 4,31000 Osijek</izvorni_sadrzaj>
    <derivirana_varijabla naziv="DomainObject.Predmet.StrankaWithAdress_1">Ministarstvo financija, Porezna uprava, Područni ured Osijek Županijska 4,31000 Osijek</derivirana_varijabla>
  </DomainObject.Predmet.StrankaWithAdress>
  <DomainObject.Predmet.StrankaWithAdressOIB>
    <izvorni_sadrzaj>Ministarstvo financija, Porezna uprava, Područni ured Osijek, OIB 18683136487, Županijska 4,31000 Osijek</izvorni_sadrzaj>
    <derivirana_varijabla naziv="DomainObject.Predmet.StrankaWithAdressOIB_1">Ministarstvo financija, Porezna uprava, Područni ured Osijek, OIB 18683136487, Županijska 4,31000 Osijek</derivirana_varijabla>
  </DomainObject.Predmet.StrankaWithAdressOIB>
  <DomainObject.Predmet.StrankaNazivFormated>
    <izvorni_sadrzaj>Ministarstvo financija, Porezna uprava, Područni ured Osijek</izvorni_sadrzaj>
    <derivirana_varijabla naziv="DomainObject.Predmet.StrankaNazivFormated_1">Ministarstvo financija, Porezna uprava, Područni ured Osijek</derivirana_varijabla>
  </DomainObject.Predmet.StrankaNazivFormated>
  <DomainObject.Predmet.StrankaNazivFormatedOIB>
    <izvorni_sadrzaj>Ministarstvo financija, Porezna uprava, Područni ured Osijek, OIB 18683136487</izvorni_sadrzaj>
    <derivirana_varijabla naziv="DomainObject.Predmet.StrankaNazivFormatedOIB_1">Ministarstvo financija, Porezna uprava, Područni ured Osijek, OIB 18683136487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Slavonski Brod</izvorni_sadrzaj>
    <derivirana_varijabla naziv="DomainObject.Predmet.UstrojstvenaJedinicaVodi.Naziv_1">Sudska pisarnica TS OS Slavonski Brod</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Đurin</izvorni_sadrzaj>
    <derivirana_varijabla naziv="DomainObject.Predmet.Zapisnicar_1">Marija Đurin</derivirana_varijabla>
  </DomainObject.Predmet.Zapisnicar>
  <DomainObject.Predmet.StrankaListFormated>
    <izvorni_sadrzaj>
      <item>Ministarstvo financija, Porezna uprava, Područni ured Osijek zastupanog po punomoćniku Županijsko državno odvjetništvo u Slavonskom Brodu</item>
    </izvorni_sadrzaj>
    <derivirana_varijabla naziv="DomainObject.Predmet.StrankaListFormated_1">
      <item>Ministarstvo financija, Porezna uprava, Područni ured Osijek zastupanog po punomoćniku Županijsko državno odvjetništvo u Slavonskom Brodu</item>
    </derivirana_varijabla>
  </DomainObject.Predmet.StrankaListFormated>
  <DomainObject.Predmet.StrankaListFormatedOIB>
    <izvorni_sadrzaj>
      <item>Ministarstvo financija, Porezna uprava, Područni ured Osijek, OIB 18683136487 zastupanog po punomoćniku Županijsko državno odvjetništvo u Slavonskom Brodu</item>
    </izvorni_sadrzaj>
    <derivirana_varijabla naziv="DomainObject.Predmet.StrankaListFormatedOIB_1">
      <item>Ministarstvo financija, Porezna uprava, Područni ured Osijek, OIB 18683136487 zastupanog po punomoćniku Županijsko državno odvjetništvo u Slavonskom Brodu</item>
    </derivirana_varijabla>
  </DomainObject.Predmet.StrankaListFormatedOIB>
  <DomainObject.Predmet.StrankaListFormatedWithAdress>
    <izvorni_sadrzaj>
      <item>Ministarstvo financija, Porezna uprava, Područni ured Osijek, Županijska 4, 31000 Osijek zastupanog po punomoćniku Županijsko državno odvjetništvo u Slavonskom Brodu</item>
    </izvorni_sadrzaj>
    <derivirana_varijabla naziv="DomainObject.Predmet.StrankaListFormatedWithAdress_1">
      <item>Ministarstvo financija, Porezna uprava, Područni ured Osijek, Županijska 4, 31000 Osijek zastupanog po punomoćniku Županijsko državno odvjetništvo u Slavonskom Brodu</item>
    </derivirana_varijabla>
  </DomainObject.Predmet.StrankaListFormatedWithAdress>
  <DomainObject.Predmet.StrankaListFormatedWithAdressOIB>
    <izvorni_sadrzaj>
      <item>Ministarstvo financija, Porezna uprava, Područni ured Osijek, OIB 18683136487, Županijska 4, 31000 Osijek zastupanog po punomoćniku Županijsko državno odvjetništvo u Slavonskom Brodu</item>
    </izvorni_sadrzaj>
    <derivirana_varijabla naziv="DomainObject.Predmet.StrankaListFormatedWithAdressOIB_1">
      <item>Ministarstvo financija, Porezna uprava, Područni ured Osijek, OIB 18683136487, Županijska 4, 31000 Osijek zastupanog po punomoćniku Županijsko državno odvjetništvo u Slavonskom Brodu</item>
    </derivirana_varijabla>
  </DomainObject.Predmet.StrankaListFormatedWithAdressOIB>
  <DomainObject.Predmet.StrankaListNazivFormated>
    <izvorni_sadrzaj>
      <item>Ministarstvo financija, Porezna uprava, Područni ured Osijek</item>
    </izvorni_sadrzaj>
    <derivirana_varijabla naziv="DomainObject.Predmet.StrankaListNazivFormated_1">
      <item>Ministarstvo financija, Porezna uprava, Područni ured Osijek</item>
    </derivirana_varijabla>
  </DomainObject.Predmet.StrankaListNazivFormated>
  <DomainObject.Predmet.StrankaListNazivFormatedOIB>
    <izvorni_sadrzaj>
      <item>Ministarstvo financija, Porezna uprava, Područni ured Osijek, OIB 18683136487</item>
    </izvorni_sadrzaj>
    <derivirana_varijabla naziv="DomainObject.Predmet.StrankaListNazivFormatedOIB_1">
      <item>Ministarstvo financija, Porezna uprava, Područni ured Osijek, OIB 18683136487</item>
    </derivirana_varijabla>
  </DomainObject.Predmet.StrankaListNazivFormatedOIB>
  <DomainObject.Predmet.ProtuStrankaListFormated>
    <izvorni_sadrzaj>
      <item>BIROPRINT d.o.o. za trgovinu i usluge zastupanog po punomoćniku Pavle Vidaković</item>
    </izvorni_sadrzaj>
    <derivirana_varijabla naziv="DomainObject.Predmet.ProtuStrankaListFormated_1">
      <item>BIROPRINT d.o.o. za trgovinu i usluge zastupanog po punomoćniku Pavle Vidaković</item>
    </derivirana_varijabla>
  </DomainObject.Predmet.ProtuStrankaListFormated>
  <DomainObject.Predmet.ProtuStrankaListFormatedOIB>
    <izvorni_sadrzaj>
      <item>BIROPRINT d.o.o. za trgovinu i usluge, OIB 40527667708 zastupanog po punomoćniku Pavle Vidaković</item>
    </izvorni_sadrzaj>
    <derivirana_varijabla naziv="DomainObject.Predmet.ProtuStrankaListFormatedOIB_1">
      <item>BIROPRINT d.o.o. za trgovinu i usluge, OIB 40527667708 zastupanog po punomoćniku Pavle Vidaković</item>
    </derivirana_varijabla>
  </DomainObject.Predmet.ProtuStrankaListFormatedOIB>
  <DomainObject.Predmet.ProtuStrankaListFormatedWithAdress>
    <izvorni_sadrzaj>
      <item>BIROPRINT d.o.o. za trgovinu i usluge, Ulica Hrvatske Republike 19D, 31000 Osijek zastupanog po punomoćniku Pavle Vidaković</item>
    </izvorni_sadrzaj>
    <derivirana_varijabla naziv="DomainObject.Predmet.ProtuStrankaListFormatedWithAdress_1">
      <item>BIROPRINT d.o.o. za trgovinu i usluge, Ulica Hrvatske Republike 19D, 31000 Osijek zastupanog po punomoćniku Pavle Vidaković</item>
    </derivirana_varijabla>
  </DomainObject.Predmet.ProtuStrankaListFormatedWithAdress>
  <DomainObject.Predmet.ProtuStrankaListFormatedWithAdressOIB>
    <izvorni_sadrzaj>
      <item>BIROPRINT d.o.o. za trgovinu i usluge, OIB 40527667708, Ulica Hrvatske Republike 19D, 31000 Osijek zastupanog po punomoćniku Pavle Vidaković</item>
    </izvorni_sadrzaj>
    <derivirana_varijabla naziv="DomainObject.Predmet.ProtuStrankaListFormatedWithAdressOIB_1">
      <item>BIROPRINT d.o.o. za trgovinu i usluge, OIB 40527667708, Ulica Hrvatske Republike 19D, 31000 Osijek zastupanog po punomoćniku Pavle Vidaković</item>
    </derivirana_varijabla>
  </DomainObject.Predmet.ProtuStrankaListFormatedWithAdressOIB>
  <DomainObject.Predmet.ProtuStrankaListNazivFormated>
    <izvorni_sadrzaj>
      <item>BIROPRINT d.o.o. za trgovinu i usluge</item>
    </izvorni_sadrzaj>
    <derivirana_varijabla naziv="DomainObject.Predmet.ProtuStrankaListNazivFormated_1">
      <item>BIROPRINT d.o.o. za trgovinu i usluge</item>
    </derivirana_varijabla>
  </DomainObject.Predmet.ProtuStrankaListNazivFormated>
  <DomainObject.Predmet.ProtuStrankaListNazivFormatedOIB>
    <izvorni_sadrzaj>
      <item>BIROPRINT d.o.o. za trgovinu i usluge, OIB 40527667708</item>
    </izvorni_sadrzaj>
    <derivirana_varijabla naziv="DomainObject.Predmet.ProtuStrankaListNazivFormatedOIB_1">
      <item>BIROPRINT d.o.o. za trgovinu i usluge, OIB 40527667708</item>
    </derivirana_varijabla>
  </DomainObject.Predmet.ProtuStrankaListNazivFormatedOIB>
  <DomainObject.Predmet.OstaliListFormated>
    <izvorni_sadrzaj>
      <item>Pavle Vidaković punomoćnik sudionika u postupku BIROPRINT d.o.o. za trgovinu i usluge</item>
      <item>Županijsko državno odvjetništvo u Slavonskom Brodu punomoćnik sudionika u postupku Ministarstvo financija, Porezna uprava, Područni ured Osijek</item>
      <item>Gabrijel Zovak</item>
      <item>Vesna Lazarić</item>
      <item>Gabrijel Zovak</item>
    </izvorni_sadrzaj>
    <derivirana_varijabla naziv="DomainObject.Predmet.OstaliListFormated_1">
      <item>Pavle Vidaković punomoćnik sudionika u postupku BIROPRINT d.o.o. za trgovinu i usluge</item>
      <item>Županijsko državno odvjetništvo u Slavonskom Brodu punomoćnik sudionika u postupku Ministarstvo financija, Porezna uprava, Područni ured Osijek</item>
      <item>Gabrijel Zovak</item>
      <item>Vesna Lazarić</item>
      <item>Gabrijel Zovak</item>
    </derivirana_varijabla>
  </DomainObject.Predmet.OstaliListFormated>
  <DomainObject.Predmet.OstaliListFormatedOIB>
    <izvorni_sadrzaj>
      <item>Pavle Vidaković, OIB 05308168538 punomoćnik sudionika u postupku BIROPRINT d.o.o. za trgovinu i usluge</item>
      <item>Županijsko državno odvjetništvo u Slavonskom Brodu, OIB 12144806706 punomoćnik sudionika u postupku Ministarstvo financija, Porezna uprava, Područni ured Osijek</item>
      <item>Gabrijel Zovak</item>
      <item>Vesna Lazarić</item>
      <item>Gabrijel Zovak</item>
    </izvorni_sadrzaj>
    <derivirana_varijabla naziv="DomainObject.Predmet.OstaliListFormatedOIB_1">
      <item>Pavle Vidaković, OIB 05308168538 punomoćnik sudionika u postupku BIROPRINT d.o.o. za trgovinu i usluge</item>
      <item>Županijsko državno odvjetništvo u Slavonskom Brodu, OIB 12144806706 punomoćnik sudionika u postupku Ministarstvo financija, Porezna uprava, Područni ured Osijek</item>
      <item>Gabrijel Zovak</item>
      <item>Vesna Lazarić</item>
      <item>Gabrijel Zovak</item>
    </derivirana_varijabla>
  </DomainObject.Predmet.OstaliListFormatedOIB>
  <DomainObject.Predmet.OstaliListFormatedWithAdress>
    <izvorni_sadrzaj>
      <item>Pavle Vidaković, Frankopanska 130, 31000 Osijek punomoćnik sudionika u postupku BIROPRINT d.o.o. za trgovinu i usluge</item>
      <item>Županijsko državno odvjetništvo u Slavonskom Brodu, Ante Starčevića 40, 35000 Slavonski Brod punomoćnik sudionika u postupku Ministarstvo financija, Porezna uprava, Područni ured Osijek</item>
      <item>Gabrijel Zovak</item>
      <item>Vesna Lazarić</item>
      <item>Gabrijel Zovak</item>
    </izvorni_sadrzaj>
    <derivirana_varijabla naziv="DomainObject.Predmet.OstaliListFormatedWithAdress_1">
      <item>Pavle Vidaković, Frankopanska 130, 31000 Osijek punomoćnik sudionika u postupku BIROPRINT d.o.o. za trgovinu i usluge</item>
      <item>Županijsko državno odvjetništvo u Slavonskom Brodu, Ante Starčevića 40, 35000 Slavonski Brod punomoćnik sudionika u postupku Ministarstvo financija, Porezna uprava, Područni ured Osijek</item>
      <item>Gabrijel Zovak</item>
      <item>Vesna Lazarić</item>
      <item>Gabrijel Zovak</item>
    </derivirana_varijabla>
  </DomainObject.Predmet.OstaliListFormatedWithAdress>
  <DomainObject.Predmet.OstaliListFormatedWithAdressOIB>
    <izvorni_sadrzaj>
      <item>Pavle Vidaković, OIB 05308168538, Frankopanska 130, 31000 Osijek punomoćnik sudionika u postupku BIROPRINT d.o.o. za trgovinu i usluge</item>
      <item>Županijsko državno odvjetništvo u Slavonskom Brodu, OIB 12144806706, Ante Starčevića 40, 35000 Slavonski Brod punomoćnik sudionika u postupku Ministarstvo financija, Porezna uprava, Područni ured Osijek</item>
      <item>Gabrijel Zovak</item>
      <item>Vesna Lazarić</item>
      <item>Gabrijel Zovak</item>
    </izvorni_sadrzaj>
    <derivirana_varijabla naziv="DomainObject.Predmet.OstaliListFormatedWithAdressOIB_1">
      <item>Pavle Vidaković, OIB 05308168538, Frankopanska 130, 31000 Osijek punomoćnik sudionika u postupku BIROPRINT d.o.o. za trgovinu i usluge</item>
      <item>Županijsko državno odvjetništvo u Slavonskom Brodu, OIB 12144806706, Ante Starčevića 40, 35000 Slavonski Brod punomoćnik sudionika u postupku Ministarstvo financija, Porezna uprava, Područni ured Osijek</item>
      <item>Gabrijel Zovak</item>
      <item>Vesna Lazarić</item>
      <item>Gabrijel Zovak</item>
    </derivirana_varijabla>
  </DomainObject.Predmet.OstaliListFormatedWithAdressOIB>
  <DomainObject.Predmet.OstaliListNazivFormated>
    <izvorni_sadrzaj>
      <item>Pavle Vidaković</item>
      <item>Županijsko državno odvjetništvo u Slavonskom Brodu</item>
      <item>Gabrijel Zovak</item>
      <item>Vesna Lazarić</item>
      <item>Gabrijel Zovak</item>
    </izvorni_sadrzaj>
    <derivirana_varijabla naziv="DomainObject.Predmet.OstaliListNazivFormated_1">
      <item>Pavle Vidaković</item>
      <item>Županijsko državno odvjetništvo u Slavonskom Brodu</item>
      <item>Gabrijel Zovak</item>
      <item>Vesna Lazarić</item>
      <item>Gabrijel Zovak</item>
    </derivirana_varijabla>
  </DomainObject.Predmet.OstaliListNazivFormated>
  <DomainObject.Predmet.OstaliListNazivFormatedOIB>
    <izvorni_sadrzaj>
      <item>Pavle Vidaković, OIB 05308168538</item>
      <item>Županijsko državno odvjetništvo u Slavonskom Brodu, OIB 12144806706</item>
      <item>Gabrijel Zovak</item>
      <item>Vesna Lazarić</item>
      <item>Gabrijel Zovak</item>
    </izvorni_sadrzaj>
    <derivirana_varijabla naziv="DomainObject.Predmet.OstaliListNazivFormatedOIB_1">
      <item>Pavle Vidaković, OIB 05308168538</item>
      <item>Županijsko državno odvjetništvo u Slavonskom Brodu, OIB 12144806706</item>
      <item>Gabrijel Zovak</item>
      <item>Vesna Lazarić</item>
      <item>Gabrijel Zovak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2023.</izvorni_sadrzaj>
    <derivirana_varijabla naziv="DomainObject.Datum_1">7. lipnja 2023.</derivirana_varijabla>
  </DomainObject.Datum>
  <DomainObject.PoslovniBrojDokumenta>
    <izvorni_sadrzaj>St-119/2023-28</izvorni_sadrzaj>
    <derivirana_varijabla naziv="DomainObject.PoslovniBrojDokumenta_1">St-119/2023-28</derivirana_varijabla>
  </DomainObject.PoslovniBrojDokumenta>
  <DomainObject.Predmet.StrankaIDrugi>
    <izvorni_sadrzaj>Ministarstvo financija, Porezna uprava, Područni ured Osijek</izvorni_sadrzaj>
    <derivirana_varijabla naziv="DomainObject.Predmet.StrankaIDrugi_1">Ministarstvo financija, Porezna uprava, Područni ured Osijek</derivirana_varijabla>
  </DomainObject.Predmet.StrankaIDrugi>
  <DomainObject.Predmet.ProtustrankaIDrugi>
    <izvorni_sadrzaj>BIROPRINT d.o.o. za trgovinu i usluge</izvorni_sadrzaj>
    <derivirana_varijabla naziv="DomainObject.Predmet.ProtustrankaIDrugi_1">BIROPRINT d.o.o. za trgovinu i usluge</derivirana_varijabla>
  </DomainObject.Predmet.ProtustrankaIDrugi>
  <DomainObject.Predmet.StrankaIDrugiAdressOIB>
    <izvorni_sadrzaj>Ministarstvo financija, Porezna uprava, Područni ured Osijek, OIB 18683136487, Županijska 4, 31000 Osijek</izvorni_sadrzaj>
    <derivirana_varijabla naziv="DomainObject.Predmet.StrankaIDrugiAdressOIB_1">Ministarstvo financija, Porezna uprava, Područni ured Osijek, OIB 18683136487, Županijska 4, 31000 Osijek</derivirana_varijabla>
  </DomainObject.Predmet.StrankaIDrugiAdressOIB>
  <DomainObject.Predmet.ProtustrankaIDrugiAdressOIB>
    <izvorni_sadrzaj>BIROPRINT d.o.o. za trgovinu i usluge, OIB 40527667708, Ulica Hrvatske Republike 19D, 31000 Osijek</izvorni_sadrzaj>
    <derivirana_varijabla naziv="DomainObject.Predmet.ProtustrankaIDrugiAdressOIB_1">BIROPRINT d.o.o. za trgovinu i usluge, OIB 40527667708, Ulica Hrvatske Republike 19D,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BIROPRINT d.o.o. za trgovinu i usluge</item>
      <item>Pavle Vidaković</item>
      <item>Ministarstvo financija, Porezna uprava, Područni ured Osijek</item>
      <item>Županijsko državno odvjetništvo u Slavonskom Brodu</item>
      <item>Gabrijel Zovak</item>
      <item>Vesna Lazarić</item>
      <item>Gabrijel Zovak</item>
    </izvorni_sadrzaj>
    <derivirana_varijabla naziv="DomainObject.Predmet.SudioniciListNaziv_1">
      <item>BIROPRINT d.o.o. za trgovinu i usluge</item>
      <item>Pavle Vidaković</item>
      <item>Ministarstvo financija, Porezna uprava, Područni ured Osijek</item>
      <item>Županijsko državno odvjetništvo u Slavonskom Brodu</item>
      <item>Gabrijel Zovak</item>
      <item>Vesna Lazarić</item>
      <item>Gabrijel Zovak</item>
    </derivirana_varijabla>
  </DomainObject.Predmet.SudioniciListNaziv>
  <DomainObject.Predmet.SudioniciListAdressOIB>
    <izvorni_sadrzaj>
      <item>BIROPRINT d.o.o. za trgovinu i usluge, OIB 40527667708, Ulica Hrvatske Republike 19D,31000 Osijek</item>
      <item>Pavle Vidaković, OIB 05308168538, Frankopanska 130,31000 Osijek</item>
      <item>Ministarstvo financija, Porezna uprava, Područni ured Osijek, OIB 18683136487, Županijska 4,31000 Osijek</item>
      <item>Županijsko državno odvjetništvo u Slavonskom Brodu, OIB 12144806706, Ante Starčevića 40,35000 Slavonski Brod</item>
      <item>Gabrijel Zovak</item>
      <item>Vesna Lazarić</item>
      <item>Gabrijel Zovak</item>
    </izvorni_sadrzaj>
    <derivirana_varijabla naziv="DomainObject.Predmet.SudioniciListAdressOIB_1">
      <item>BIROPRINT d.o.o. za trgovinu i usluge, OIB 40527667708, Ulica Hrvatske Republike 19D,31000 Osijek</item>
      <item>Pavle Vidaković, OIB 05308168538, Frankopanska 130,31000 Osijek</item>
      <item>Ministarstvo financija, Porezna uprava, Područni ured Osijek, OIB 18683136487, Županijska 4,31000 Osijek</item>
      <item>Županijsko državno odvjetništvo u Slavonskom Brodu, OIB 12144806706, Ante Starčevića 40,35000 Slavonski Brod</item>
      <item>Gabrijel Zovak</item>
      <item>Vesna Lazarić</item>
      <item>Gabrijel Zovak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40527667708</item>
      <item>, OIB 05308168538</item>
      <item>, OIB 18683136487</item>
      <item>, OIB 12144806706</item>
      <item>, OIB null</item>
      <item>, OIB null</item>
      <item>, OIB null</item>
    </izvorni_sadrzaj>
    <derivirana_varijabla naziv="DomainObject.Predmet.SudioniciListNazivOIB_1">
      <item>, OIB 40527667708</item>
      <item>, OIB 05308168538</item>
      <item>, OIB 18683136487</item>
      <item>, OIB 12144806706</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Božić, OIB 73513875321, Sjenjak 50 Osijek</item>
    </izvorni_sadrzaj>
    <derivirana_varijabla naziv="DomainObject.Predmet.StecajniUpraviteljiListAddressOIB_1">
      <item>Marijana Božić, OIB 73513875321, Sjenjak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50E1CB-1C53-413B-99D9-88B13FE90D69}">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4</properties:Pages>
  <properties:Words>1134</properties:Words>
  <properties:Characters>6300</properties:Characters>
  <properties:Lines>198</properties:Lines>
  <properties:Paragraphs>65</properties:Paragraphs>
  <properties:TotalTime>47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7509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2023-03-30T08:22:00Z</dcterms:created>
  <dc:creator>wsadmin</dc:creator>
  <cp:lastModifiedBy>Marija Đurin</cp:lastModifiedBy>
  <cp:lastPrinted>2023-06-07T08:31:00Z</cp:lastPrinted>
  <dcterms:modified xmlns:xsi="http://www.w3.org/2001/XMLSchema-instance" xsi:type="dcterms:W3CDTF">2023-06-07T08:42:00Z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St-119/2023-28 / Zapisnik - Izvještajno ročište (St-119-2023 zapisnik -stečajni upravitelj.docx)</vt:lpwstr>
  </prop:property>
  <prop:property fmtid="{D5CDD505-2E9C-101B-9397-08002B2CF9AE}" pid="4" name="CC_coloring">
    <vt:bool>false</vt:bool>
  </prop:property>
  <prop:property fmtid="{D5CDD505-2E9C-101B-9397-08002B2CF9AE}" pid="5" name="BrojStranica">
    <vt:i4>4</vt:i4>
  </prop:property>
</prop:Properties>
</file>